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6CF2" w14:textId="77777777" w:rsidR="00F96894" w:rsidRPr="00BF3B8F" w:rsidRDefault="00F96894" w:rsidP="00F96894"/>
    <w:p w14:paraId="06492BCF" w14:textId="793EC4E8" w:rsidR="00F96894" w:rsidRPr="00BF7C1E" w:rsidRDefault="00F96894" w:rsidP="00BF7C1E">
      <w:pPr>
        <w:jc w:val="center"/>
        <w:rPr>
          <w:u w:val="single"/>
          <w:lang w:val="en-US"/>
        </w:rPr>
      </w:pPr>
      <w:r w:rsidRPr="00BF7C1E">
        <w:rPr>
          <w:u w:val="single"/>
          <w:lang w:val="en-US"/>
        </w:rPr>
        <w:t>PRESS RELEASE</w:t>
      </w:r>
      <w:r w:rsidR="003E38B4">
        <w:rPr>
          <w:u w:val="single"/>
          <w:lang w:val="en-US"/>
        </w:rPr>
        <w:t xml:space="preserve"> </w:t>
      </w:r>
      <w:r w:rsidR="003E38B4" w:rsidRPr="003E38B4">
        <w:rPr>
          <w:color w:val="FF0000"/>
          <w:u w:val="single"/>
          <w:lang w:val="en-US"/>
        </w:rPr>
        <w:t xml:space="preserve">(NOT FOR </w:t>
      </w:r>
      <w:r w:rsidR="007D0BBE">
        <w:rPr>
          <w:color w:val="FF0000"/>
          <w:u w:val="single"/>
          <w:lang w:val="en-US"/>
        </w:rPr>
        <w:t>DISTRIBUTION</w:t>
      </w:r>
      <w:r w:rsidR="00E5415D">
        <w:rPr>
          <w:color w:val="FF0000"/>
          <w:u w:val="single"/>
          <w:lang w:val="en-US"/>
        </w:rPr>
        <w:t xml:space="preserve"> UNTIL SEPT 16</w:t>
      </w:r>
      <w:r w:rsidR="00F47213" w:rsidRPr="00F47213">
        <w:rPr>
          <w:color w:val="FF0000"/>
          <w:u w:val="single"/>
          <w:vertAlign w:val="superscript"/>
          <w:lang w:val="en-US"/>
        </w:rPr>
        <w:t>th</w:t>
      </w:r>
      <w:r w:rsidR="00F47213">
        <w:rPr>
          <w:color w:val="FF0000"/>
          <w:u w:val="single"/>
          <w:lang w:val="en-US"/>
        </w:rPr>
        <w:t xml:space="preserve"> at 10:00 CEST</w:t>
      </w:r>
      <w:r w:rsidR="00E5415D">
        <w:rPr>
          <w:color w:val="FF0000"/>
          <w:u w:val="single"/>
          <w:lang w:val="en-US"/>
        </w:rPr>
        <w:t>)</w:t>
      </w:r>
    </w:p>
    <w:p w14:paraId="40224D43" w14:textId="2BF49BB8" w:rsidR="00F96894" w:rsidRPr="00F96894" w:rsidRDefault="00F96894" w:rsidP="00F96894">
      <w:pPr>
        <w:jc w:val="center"/>
        <w:rPr>
          <w:b/>
          <w:bCs/>
          <w:sz w:val="28"/>
          <w:szCs w:val="28"/>
          <w:lang w:val="en-US"/>
        </w:rPr>
      </w:pPr>
      <w:r w:rsidRPr="00F96894">
        <w:rPr>
          <w:b/>
          <w:bCs/>
          <w:sz w:val="28"/>
          <w:szCs w:val="28"/>
          <w:lang w:val="en-US"/>
        </w:rPr>
        <w:t>GLOBAL ALLIANCE FOR SUSTAINABLE ENERGY IS FORMED TO TAKE COLLECTIVE ACTION TOWARDS THE FULL SUSTAINABILITY OF RENEWABLE ENERGY</w:t>
      </w:r>
    </w:p>
    <w:p w14:paraId="7EFACB7E" w14:textId="669069D3" w:rsidR="00F96894" w:rsidRPr="00BF3B8F" w:rsidRDefault="00F96894" w:rsidP="00F96894">
      <w:pPr>
        <w:jc w:val="center"/>
        <w:rPr>
          <w:lang w:val="en-US"/>
        </w:rPr>
      </w:pPr>
    </w:p>
    <w:p w14:paraId="007F8DF3" w14:textId="026BF869" w:rsidR="00F96894" w:rsidRPr="00BF3B8F" w:rsidRDefault="00F96894" w:rsidP="00F96894">
      <w:pPr>
        <w:jc w:val="center"/>
        <w:rPr>
          <w:lang w:val="en-US"/>
        </w:rPr>
      </w:pPr>
      <w:r w:rsidRPr="00E5415D">
        <w:rPr>
          <w:lang w:val="en-US"/>
        </w:rPr>
        <w:t xml:space="preserve">Alliance brings together 17 </w:t>
      </w:r>
      <w:r w:rsidR="0092238E" w:rsidRPr="00E5415D">
        <w:rPr>
          <w:lang w:val="en-US"/>
        </w:rPr>
        <w:t xml:space="preserve">founding members including utilities and </w:t>
      </w:r>
      <w:r w:rsidRPr="00E5415D">
        <w:rPr>
          <w:lang w:val="en-US"/>
        </w:rPr>
        <w:t>global players in the solar PV and wind</w:t>
      </w:r>
      <w:r>
        <w:rPr>
          <w:lang w:val="en-US"/>
        </w:rPr>
        <w:t xml:space="preserve"> value chains, sector associations and innovation partners</w:t>
      </w:r>
    </w:p>
    <w:p w14:paraId="07298BD4" w14:textId="340D6FA5" w:rsidR="00F96894" w:rsidRDefault="00F96894" w:rsidP="00F96894">
      <w:pPr>
        <w:jc w:val="center"/>
        <w:rPr>
          <w:lang w:val="en-US"/>
        </w:rPr>
      </w:pPr>
      <w:r>
        <w:rPr>
          <w:lang w:val="en-US"/>
        </w:rPr>
        <w:t>Unique in scope and ambition, the new organization is open to likeminded partners, from industry to civil society, academia and end-users</w:t>
      </w:r>
    </w:p>
    <w:p w14:paraId="5FE5E86E" w14:textId="1706D82C" w:rsidR="00F96894" w:rsidRPr="00BF3B8F" w:rsidRDefault="00F96894" w:rsidP="00F96894">
      <w:pPr>
        <w:jc w:val="center"/>
        <w:rPr>
          <w:lang w:val="en-US"/>
        </w:rPr>
      </w:pPr>
      <w:r>
        <w:rPr>
          <w:lang w:val="en-US"/>
        </w:rPr>
        <w:t>Founding members and external experts to address sustainability challenges of renewable industry in launch event today</w:t>
      </w:r>
    </w:p>
    <w:p w14:paraId="1212A871" w14:textId="5A5DE6B9" w:rsidR="00F96894" w:rsidRPr="00BF3B8F" w:rsidRDefault="00F96894" w:rsidP="00F96894">
      <w:pPr>
        <w:rPr>
          <w:lang w:val="en-US"/>
        </w:rPr>
      </w:pPr>
    </w:p>
    <w:p w14:paraId="2CF4884E" w14:textId="7D332FBA" w:rsidR="00F96894" w:rsidRDefault="00F96894" w:rsidP="00F96894">
      <w:pPr>
        <w:rPr>
          <w:lang w:val="en-US"/>
        </w:rPr>
      </w:pPr>
      <w:r w:rsidRPr="00BF3B8F">
        <w:rPr>
          <w:lang w:val="en-US"/>
        </w:rPr>
        <w:t xml:space="preserve">September </w:t>
      </w:r>
      <w:r w:rsidR="00E5415D">
        <w:rPr>
          <w:lang w:val="en-US"/>
        </w:rPr>
        <w:t>16</w:t>
      </w:r>
      <w:r w:rsidRPr="00BF3B8F">
        <w:rPr>
          <w:vertAlign w:val="superscript"/>
          <w:lang w:val="en-US"/>
        </w:rPr>
        <w:t>th</w:t>
      </w:r>
      <w:r w:rsidRPr="00BF3B8F">
        <w:rPr>
          <w:lang w:val="en-US"/>
        </w:rPr>
        <w:t xml:space="preserve">, 2021 – </w:t>
      </w:r>
      <w:r>
        <w:rPr>
          <w:lang w:val="en-US"/>
        </w:rPr>
        <w:t xml:space="preserve">A group of </w:t>
      </w:r>
      <w:r w:rsidRPr="00BF3B8F">
        <w:rPr>
          <w:lang w:val="en-US"/>
        </w:rPr>
        <w:t xml:space="preserve">global leaders from </w:t>
      </w:r>
      <w:r>
        <w:rPr>
          <w:lang w:val="en-US"/>
        </w:rPr>
        <w:t xml:space="preserve">across </w:t>
      </w:r>
      <w:r w:rsidRPr="00BF3B8F">
        <w:rPr>
          <w:lang w:val="en-US"/>
        </w:rPr>
        <w:t>the renewable energy value chain and the sector’s innovation ecosystem</w:t>
      </w:r>
      <w:r>
        <w:rPr>
          <w:lang w:val="en-US"/>
        </w:rPr>
        <w:t xml:space="preserve"> today launched a new organization to </w:t>
      </w:r>
      <w:r w:rsidRPr="00BF3B8F">
        <w:rPr>
          <w:lang w:val="en-US"/>
        </w:rPr>
        <w:t>ensure renewables are wholly sustainable for people and the planet</w:t>
      </w:r>
      <w:r>
        <w:rPr>
          <w:lang w:val="en-US"/>
        </w:rPr>
        <w:t xml:space="preserve"> and</w:t>
      </w:r>
      <w:r w:rsidRPr="00BF3B8F">
        <w:rPr>
          <w:lang w:val="en-US"/>
        </w:rPr>
        <w:t xml:space="preserve"> </w:t>
      </w:r>
      <w:r>
        <w:rPr>
          <w:lang w:val="en-US"/>
        </w:rPr>
        <w:t xml:space="preserve">lead </w:t>
      </w:r>
      <w:r w:rsidRPr="00BF3B8F">
        <w:rPr>
          <w:lang w:val="en-US"/>
        </w:rPr>
        <w:t>a just transition</w:t>
      </w:r>
      <w:r>
        <w:rPr>
          <w:lang w:val="en-US"/>
        </w:rPr>
        <w:t xml:space="preserve"> away from fossil fuels</w:t>
      </w:r>
      <w:r w:rsidRPr="00BF3B8F">
        <w:rPr>
          <w:lang w:val="en-US"/>
        </w:rPr>
        <w:t>.</w:t>
      </w:r>
    </w:p>
    <w:p w14:paraId="645EF454" w14:textId="0626D72E" w:rsidR="00F96894" w:rsidRPr="00BF3B8F" w:rsidRDefault="00F96894" w:rsidP="00F96894">
      <w:pPr>
        <w:rPr>
          <w:lang w:val="en-US"/>
        </w:rPr>
      </w:pPr>
      <w:r>
        <w:rPr>
          <w:lang w:val="en-US"/>
        </w:rPr>
        <w:t xml:space="preserve">The partners, </w:t>
      </w:r>
      <w:r w:rsidRPr="00BF3B8F">
        <w:rPr>
          <w:lang w:val="en-US"/>
        </w:rPr>
        <w:t xml:space="preserve">united in </w:t>
      </w:r>
      <w:r>
        <w:rPr>
          <w:lang w:val="en-US"/>
        </w:rPr>
        <w:t>a shared</w:t>
      </w:r>
      <w:r w:rsidRPr="00BF3B8F">
        <w:rPr>
          <w:lang w:val="en-US"/>
        </w:rPr>
        <w:t xml:space="preserve"> vision for the sustainability of the renewables industry and the need to take concrete, </w:t>
      </w:r>
      <w:r>
        <w:rPr>
          <w:lang w:val="en-US"/>
        </w:rPr>
        <w:t xml:space="preserve">collaborative </w:t>
      </w:r>
      <w:r w:rsidRPr="00BF3B8F">
        <w:rPr>
          <w:lang w:val="en-US"/>
        </w:rPr>
        <w:t xml:space="preserve">action, have come together to create the </w:t>
      </w:r>
      <w:r w:rsidRPr="00066580">
        <w:rPr>
          <w:b/>
          <w:bCs/>
          <w:lang w:val="en-US"/>
        </w:rPr>
        <w:t>Global Alliance for Sustainable Energy</w:t>
      </w:r>
      <w:r w:rsidRPr="00BF3B8F">
        <w:rPr>
          <w:lang w:val="en-US"/>
        </w:rPr>
        <w:t>. The initiative</w:t>
      </w:r>
      <w:r>
        <w:rPr>
          <w:lang w:val="en-US"/>
        </w:rPr>
        <w:t>, launched today in a virtual event,</w:t>
      </w:r>
      <w:r w:rsidRPr="00BF3B8F">
        <w:rPr>
          <w:lang w:val="en-US"/>
        </w:rPr>
        <w:t xml:space="preserve"> is unique </w:t>
      </w:r>
      <w:r>
        <w:rPr>
          <w:lang w:val="en-US"/>
        </w:rPr>
        <w:t xml:space="preserve">in its scope and ambition, representing </w:t>
      </w:r>
      <w:r w:rsidR="0047324B">
        <w:rPr>
          <w:lang w:val="en-US"/>
        </w:rPr>
        <w:t xml:space="preserve">the </w:t>
      </w:r>
      <w:r>
        <w:rPr>
          <w:lang w:val="en-US"/>
        </w:rPr>
        <w:t xml:space="preserve">founding members’ joint </w:t>
      </w:r>
      <w:r w:rsidRPr="00BF3B8F">
        <w:rPr>
          <w:lang w:val="en-US"/>
        </w:rPr>
        <w:t xml:space="preserve">response to the urgent </w:t>
      </w:r>
      <w:r>
        <w:rPr>
          <w:lang w:val="en-US"/>
        </w:rPr>
        <w:t xml:space="preserve">need </w:t>
      </w:r>
      <w:r w:rsidRPr="00BF3B8F">
        <w:rPr>
          <w:lang w:val="en-US"/>
        </w:rPr>
        <w:t>to decarbonize the global energy system while ensuring its sustainability from an environmental, social and governance (ESG) perspective.</w:t>
      </w:r>
    </w:p>
    <w:p w14:paraId="302AE767" w14:textId="1C0B3F9C" w:rsidR="00F96894" w:rsidRPr="00BF3B8F" w:rsidRDefault="00F96894" w:rsidP="00F96894">
      <w:pPr>
        <w:rPr>
          <w:lang w:val="en-US"/>
        </w:rPr>
      </w:pPr>
      <w:r w:rsidRPr="00BF3B8F">
        <w:rPr>
          <w:lang w:val="en-US"/>
        </w:rPr>
        <w:t xml:space="preserve">The Global Alliance for Sustainable Energy brings together utility companies from diverse geographies, </w:t>
      </w:r>
      <w:r>
        <w:rPr>
          <w:lang w:val="en-US"/>
        </w:rPr>
        <w:t xml:space="preserve">major manufacturers </w:t>
      </w:r>
      <w:r w:rsidRPr="00BF3B8F">
        <w:rPr>
          <w:lang w:val="en-US"/>
        </w:rPr>
        <w:t xml:space="preserve">in the wind power and solar PV supply chains as well as sector associations and innovation partners. </w:t>
      </w:r>
      <w:r w:rsidRPr="00E5415D">
        <w:rPr>
          <w:lang w:val="en-US"/>
        </w:rPr>
        <w:t xml:space="preserve">The 17 founding members are, in alphabetical order: </w:t>
      </w:r>
      <w:r w:rsidRPr="00E5415D">
        <w:rPr>
          <w:b/>
          <w:bCs/>
          <w:lang w:val="en-US"/>
        </w:rPr>
        <w:t xml:space="preserve">3M, Adani </w:t>
      </w:r>
      <w:r w:rsidR="00E5415D">
        <w:rPr>
          <w:b/>
          <w:bCs/>
          <w:lang w:val="en-US"/>
        </w:rPr>
        <w:t>Green Energy Ltd.</w:t>
      </w:r>
      <w:r w:rsidRPr="00E5415D">
        <w:rPr>
          <w:b/>
          <w:bCs/>
          <w:lang w:val="en-US"/>
        </w:rPr>
        <w:t xml:space="preserve">, </w:t>
      </w:r>
      <w:r w:rsidR="00255530">
        <w:rPr>
          <w:b/>
          <w:bCs/>
          <w:lang w:val="en-US"/>
        </w:rPr>
        <w:t>EDP</w:t>
      </w:r>
      <w:r w:rsidR="00E5415D" w:rsidRPr="00E5415D">
        <w:rPr>
          <w:b/>
          <w:bCs/>
          <w:lang w:val="en-US"/>
        </w:rPr>
        <w:t xml:space="preserve">, </w:t>
      </w:r>
      <w:proofErr w:type="spellStart"/>
      <w:r w:rsidRPr="00E5415D">
        <w:rPr>
          <w:b/>
          <w:bCs/>
          <w:lang w:val="en-US"/>
        </w:rPr>
        <w:t>Eletrobras</w:t>
      </w:r>
      <w:proofErr w:type="spellEnd"/>
      <w:r w:rsidRPr="00E5415D">
        <w:rPr>
          <w:b/>
          <w:bCs/>
          <w:lang w:val="en-US"/>
        </w:rPr>
        <w:t xml:space="preserve">, Enel Green Power, Global Solar Council, Global Wind Energy Council, </w:t>
      </w:r>
      <w:proofErr w:type="spellStart"/>
      <w:r w:rsidRPr="00E5415D">
        <w:rPr>
          <w:b/>
          <w:bCs/>
          <w:lang w:val="en-US"/>
        </w:rPr>
        <w:t>Goldwind</w:t>
      </w:r>
      <w:proofErr w:type="spellEnd"/>
      <w:r w:rsidRPr="00E5415D">
        <w:rPr>
          <w:b/>
          <w:bCs/>
          <w:lang w:val="en-US"/>
        </w:rPr>
        <w:t xml:space="preserve">, </w:t>
      </w:r>
      <w:r w:rsidR="00E5415D" w:rsidRPr="00E5415D">
        <w:rPr>
          <w:b/>
          <w:bCs/>
          <w:lang w:val="en-US"/>
        </w:rPr>
        <w:t xml:space="preserve">Iberdrola, </w:t>
      </w:r>
      <w:r w:rsidRPr="00E5415D">
        <w:rPr>
          <w:b/>
          <w:bCs/>
          <w:lang w:val="en-US"/>
        </w:rPr>
        <w:t>JA Solar, Nordex Group, NTPC</w:t>
      </w:r>
      <w:r w:rsidR="00993846" w:rsidRPr="00E5415D">
        <w:rPr>
          <w:b/>
          <w:bCs/>
          <w:lang w:val="en-US"/>
        </w:rPr>
        <w:t xml:space="preserve"> Limited</w:t>
      </w:r>
      <w:r w:rsidRPr="00E5415D">
        <w:rPr>
          <w:b/>
          <w:bCs/>
          <w:lang w:val="en-US"/>
        </w:rPr>
        <w:t xml:space="preserve">, </w:t>
      </w:r>
      <w:proofErr w:type="spellStart"/>
      <w:r w:rsidR="00835508" w:rsidRPr="00E5415D">
        <w:rPr>
          <w:b/>
          <w:bCs/>
          <w:lang w:val="en-US"/>
        </w:rPr>
        <w:t>Politecnico</w:t>
      </w:r>
      <w:proofErr w:type="spellEnd"/>
      <w:r w:rsidR="00835508">
        <w:rPr>
          <w:b/>
          <w:bCs/>
          <w:lang w:val="en-US"/>
        </w:rPr>
        <w:t xml:space="preserve"> di Milano</w:t>
      </w:r>
      <w:r w:rsidRPr="00BF3B8F">
        <w:rPr>
          <w:b/>
          <w:bCs/>
          <w:lang w:val="en-US"/>
        </w:rPr>
        <w:t xml:space="preserve">, </w:t>
      </w:r>
      <w:proofErr w:type="spellStart"/>
      <w:r w:rsidR="00E5415D">
        <w:rPr>
          <w:b/>
          <w:bCs/>
          <w:lang w:val="en-US"/>
        </w:rPr>
        <w:t>Politecnico</w:t>
      </w:r>
      <w:proofErr w:type="spellEnd"/>
      <w:r w:rsidR="00E5415D">
        <w:rPr>
          <w:b/>
          <w:bCs/>
          <w:lang w:val="en-US"/>
        </w:rPr>
        <w:t xml:space="preserve"> di Torino</w:t>
      </w:r>
      <w:r w:rsidRPr="00BF3B8F">
        <w:rPr>
          <w:b/>
          <w:bCs/>
          <w:lang w:val="en-US"/>
        </w:rPr>
        <w:t xml:space="preserve">, </w:t>
      </w:r>
      <w:proofErr w:type="spellStart"/>
      <w:r w:rsidRPr="00BF3B8F">
        <w:rPr>
          <w:b/>
          <w:bCs/>
          <w:lang w:val="en-US"/>
        </w:rPr>
        <w:t>ReNew</w:t>
      </w:r>
      <w:proofErr w:type="spellEnd"/>
      <w:r w:rsidRPr="00BF3B8F">
        <w:rPr>
          <w:b/>
          <w:bCs/>
          <w:lang w:val="en-US"/>
        </w:rPr>
        <w:t xml:space="preserve"> Power, Risen</w:t>
      </w:r>
      <w:r w:rsidR="00993846">
        <w:rPr>
          <w:b/>
          <w:bCs/>
          <w:lang w:val="en-US"/>
        </w:rPr>
        <w:t xml:space="preserve"> Energy</w:t>
      </w:r>
      <w:r w:rsidRPr="00BF3B8F">
        <w:rPr>
          <w:lang w:val="en-US"/>
        </w:rPr>
        <w:t xml:space="preserve"> and </w:t>
      </w:r>
      <w:r w:rsidRPr="00BF3B8F">
        <w:rPr>
          <w:b/>
          <w:bCs/>
          <w:lang w:val="en-US"/>
        </w:rPr>
        <w:t>Trina Solar</w:t>
      </w:r>
      <w:r w:rsidRPr="00BF3B8F">
        <w:rPr>
          <w:lang w:val="en-US"/>
        </w:rPr>
        <w:t>.</w:t>
      </w:r>
    </w:p>
    <w:p w14:paraId="0AF91D5D" w14:textId="749D4610" w:rsidR="00CE1C6B" w:rsidRDefault="00E56E94" w:rsidP="00F96894">
      <w:pPr>
        <w:rPr>
          <w:lang w:val="en-US"/>
        </w:rPr>
      </w:pPr>
      <w:r w:rsidRPr="00E56E94">
        <w:rPr>
          <w:lang w:val="en-US"/>
        </w:rPr>
        <w:t>“We have to act now – and act together – in making a serious commitment towards carbon-free, sustainable energy</w:t>
      </w:r>
      <w:r>
        <w:rPr>
          <w:lang w:val="en-US"/>
        </w:rPr>
        <w:t>,</w:t>
      </w:r>
      <w:r w:rsidRPr="00E56E94">
        <w:rPr>
          <w:lang w:val="en-US"/>
        </w:rPr>
        <w:t>”</w:t>
      </w:r>
      <w:r>
        <w:rPr>
          <w:lang w:val="en-US"/>
        </w:rPr>
        <w:t xml:space="preserve"> said </w:t>
      </w:r>
      <w:r w:rsidRPr="00CE1C6B">
        <w:rPr>
          <w:b/>
          <w:bCs/>
          <w:lang w:val="en-US"/>
        </w:rPr>
        <w:t xml:space="preserve">Salvatore </w:t>
      </w:r>
      <w:proofErr w:type="spellStart"/>
      <w:r w:rsidRPr="00CE1C6B">
        <w:rPr>
          <w:b/>
          <w:bCs/>
          <w:lang w:val="en-US"/>
        </w:rPr>
        <w:t>Bernabei</w:t>
      </w:r>
      <w:proofErr w:type="spellEnd"/>
      <w:r w:rsidRPr="00CE1C6B">
        <w:rPr>
          <w:b/>
          <w:bCs/>
          <w:lang w:val="en-US"/>
        </w:rPr>
        <w:t>, representative of the founding members of the Global Alliance for Sustainable Energy</w:t>
      </w:r>
      <w:r w:rsidR="00404A3B" w:rsidRPr="00CE1C6B">
        <w:rPr>
          <w:b/>
          <w:bCs/>
          <w:lang w:val="en-US"/>
        </w:rPr>
        <w:t>,</w:t>
      </w:r>
      <w:r w:rsidRPr="00CE1C6B">
        <w:rPr>
          <w:b/>
          <w:bCs/>
          <w:lang w:val="en-US"/>
        </w:rPr>
        <w:t xml:space="preserve"> </w:t>
      </w:r>
      <w:r w:rsidRPr="00CE1C6B">
        <w:rPr>
          <w:lang w:val="en-US"/>
        </w:rPr>
        <w:t xml:space="preserve">and </w:t>
      </w:r>
      <w:r w:rsidRPr="00CE1C6B">
        <w:rPr>
          <w:b/>
          <w:bCs/>
          <w:lang w:val="en-US"/>
        </w:rPr>
        <w:t>CEO of Enel Green Power</w:t>
      </w:r>
      <w:r>
        <w:rPr>
          <w:lang w:val="en-US"/>
        </w:rPr>
        <w:t xml:space="preserve">. </w:t>
      </w:r>
      <w:r w:rsidRPr="00E56E94">
        <w:rPr>
          <w:lang w:val="en-US"/>
        </w:rPr>
        <w:t xml:space="preserve">“We will pursue our mission </w:t>
      </w:r>
      <w:r w:rsidR="002058CE">
        <w:rPr>
          <w:lang w:val="en-US"/>
        </w:rPr>
        <w:t>to</w:t>
      </w:r>
      <w:r w:rsidR="002058CE" w:rsidRPr="00E56E94">
        <w:rPr>
          <w:lang w:val="en-US"/>
        </w:rPr>
        <w:t xml:space="preserve"> </w:t>
      </w:r>
      <w:r w:rsidRPr="00E56E94">
        <w:rPr>
          <w:lang w:val="en-US"/>
        </w:rPr>
        <w:t>mak</w:t>
      </w:r>
      <w:r w:rsidR="002058CE">
        <w:rPr>
          <w:lang w:val="en-US"/>
        </w:rPr>
        <w:t>e</w:t>
      </w:r>
      <w:r w:rsidRPr="00E56E94">
        <w:rPr>
          <w:lang w:val="en-US"/>
        </w:rPr>
        <w:t xml:space="preserve"> a collective impact in embedding sustainability </w:t>
      </w:r>
      <w:r w:rsidR="00797E7E">
        <w:rPr>
          <w:lang w:val="en-US"/>
        </w:rPr>
        <w:t>across</w:t>
      </w:r>
      <w:r w:rsidR="00797E7E" w:rsidRPr="00E56E94">
        <w:rPr>
          <w:lang w:val="en-US"/>
        </w:rPr>
        <w:t xml:space="preserve"> </w:t>
      </w:r>
      <w:r w:rsidRPr="00E56E94">
        <w:rPr>
          <w:lang w:val="en-US"/>
        </w:rPr>
        <w:t>the entire value chain by leveraging on core, shared values: responsibility, respect for human rights, protection of the environment and biodiversity, but also open collaboration and transparency.”</w:t>
      </w:r>
    </w:p>
    <w:p w14:paraId="1887C4E5" w14:textId="7543E8FC" w:rsidR="00CE1C6B" w:rsidRPr="00F96894" w:rsidRDefault="00CE1C6B" w:rsidP="00CE1C6B">
      <w:pPr>
        <w:rPr>
          <w:lang w:val="en-US"/>
        </w:rPr>
      </w:pPr>
      <w:r>
        <w:rPr>
          <w:lang w:val="en-US"/>
        </w:rPr>
        <w:t>T</w:t>
      </w:r>
      <w:r w:rsidRPr="00BF3B8F">
        <w:rPr>
          <w:lang w:val="en-US"/>
        </w:rPr>
        <w:t xml:space="preserve">he Global Alliance for Sustainable Energy aims to redefine the meaning of ‘sustainable energy’ and embrace all those working in and impacted by renewables, </w:t>
      </w:r>
      <w:r w:rsidR="0047324B">
        <w:rPr>
          <w:lang w:val="en-US"/>
        </w:rPr>
        <w:t xml:space="preserve">joining efforts </w:t>
      </w:r>
      <w:r w:rsidRPr="00BF3B8F">
        <w:rPr>
          <w:lang w:val="en-US"/>
        </w:rPr>
        <w:t xml:space="preserve">with civil society, end-users, policymakers, academic institutions, materials suppliers, Original Equipment Manufacturers and likeminded utilities to </w:t>
      </w:r>
      <w:r w:rsidRPr="00BF3B8F">
        <w:rPr>
          <w:lang w:val="en-US"/>
        </w:rPr>
        <w:lastRenderedPageBreak/>
        <w:t xml:space="preserve">interface with governments and investors. </w:t>
      </w:r>
      <w:r>
        <w:rPr>
          <w:lang w:val="en-US"/>
        </w:rPr>
        <w:t>The initiative is fully aligned with the 2030 agenda set out in the UN Sustainable Development Goals (SDGs).</w:t>
      </w:r>
    </w:p>
    <w:p w14:paraId="56914FFA" w14:textId="17D1C691" w:rsidR="00404A3B" w:rsidRDefault="00CE1C6B" w:rsidP="00F96894">
      <w:pPr>
        <w:rPr>
          <w:lang w:val="en-US"/>
        </w:rPr>
      </w:pPr>
      <w:r>
        <w:rPr>
          <w:lang w:val="en-US"/>
        </w:rPr>
        <w:t>While w</w:t>
      </w:r>
      <w:r w:rsidR="00404A3B" w:rsidRPr="00CE1C6B">
        <w:rPr>
          <w:lang w:val="en-US"/>
        </w:rPr>
        <w:t>ind and solar have distinct characteristics as renewable technologies</w:t>
      </w:r>
      <w:r>
        <w:rPr>
          <w:lang w:val="en-US"/>
        </w:rPr>
        <w:t xml:space="preserve">, they are </w:t>
      </w:r>
      <w:r w:rsidR="00404A3B" w:rsidRPr="00CE1C6B">
        <w:rPr>
          <w:lang w:val="en-US"/>
        </w:rPr>
        <w:t>highly complementary</w:t>
      </w:r>
      <w:r>
        <w:rPr>
          <w:lang w:val="en-US"/>
        </w:rPr>
        <w:t xml:space="preserve"> and</w:t>
      </w:r>
      <w:r w:rsidR="00404A3B" w:rsidRPr="00CE1C6B">
        <w:rPr>
          <w:lang w:val="en-US"/>
        </w:rPr>
        <w:t xml:space="preserve"> shar</w:t>
      </w:r>
      <w:r>
        <w:rPr>
          <w:lang w:val="en-US"/>
        </w:rPr>
        <w:t>e</w:t>
      </w:r>
      <w:r w:rsidR="00404A3B" w:rsidRPr="00CE1C6B">
        <w:rPr>
          <w:lang w:val="en-US"/>
        </w:rPr>
        <w:t xml:space="preserve"> both similar growth trajectories and </w:t>
      </w:r>
      <w:r>
        <w:rPr>
          <w:lang w:val="en-US"/>
        </w:rPr>
        <w:t xml:space="preserve">similar </w:t>
      </w:r>
      <w:r w:rsidR="00404A3B" w:rsidRPr="00CE1C6B">
        <w:rPr>
          <w:lang w:val="en-US"/>
        </w:rPr>
        <w:t>challenges to their sustainable deployment. Closer alignment between wind and solar is therefore critical for accelerating the energy transition.</w:t>
      </w:r>
    </w:p>
    <w:p w14:paraId="245159B2" w14:textId="15B38568" w:rsidR="00404A3B" w:rsidRDefault="00CE1C6B" w:rsidP="00F96894">
      <w:pPr>
        <w:rPr>
          <w:lang w:val="en-US"/>
        </w:rPr>
      </w:pPr>
      <w:r>
        <w:rPr>
          <w:lang w:val="en-US"/>
        </w:rPr>
        <w:t>“</w:t>
      </w:r>
      <w:r w:rsidR="00404A3B">
        <w:rPr>
          <w:lang w:val="en-US"/>
        </w:rPr>
        <w:t>The wind industry has a crucial role to play in cleaning up the dirty parts of the global economy such as steel, cement and heavy transport but also to decarbonize our own supply chain at the same time</w:t>
      </w:r>
      <w:r>
        <w:rPr>
          <w:lang w:val="en-US"/>
        </w:rPr>
        <w:t xml:space="preserve">,” said </w:t>
      </w:r>
      <w:r w:rsidRPr="00CE1C6B">
        <w:rPr>
          <w:b/>
          <w:bCs/>
          <w:lang w:val="en-US"/>
        </w:rPr>
        <w:t xml:space="preserve">Ben </w:t>
      </w:r>
      <w:proofErr w:type="spellStart"/>
      <w:r w:rsidRPr="00CE1C6B">
        <w:rPr>
          <w:b/>
          <w:bCs/>
          <w:lang w:val="en-US"/>
        </w:rPr>
        <w:t>Backwell</w:t>
      </w:r>
      <w:proofErr w:type="spellEnd"/>
      <w:r w:rsidRPr="00CE1C6B">
        <w:rPr>
          <w:b/>
          <w:bCs/>
          <w:lang w:val="en-US"/>
        </w:rPr>
        <w:t xml:space="preserve">, CEO of the Global Wind Energy Council </w:t>
      </w:r>
      <w:r>
        <w:rPr>
          <w:lang w:val="en-US"/>
        </w:rPr>
        <w:t>(GWEC).</w:t>
      </w:r>
      <w:r w:rsidR="00404A3B">
        <w:rPr>
          <w:lang w:val="en-US"/>
        </w:rPr>
        <w:t xml:space="preserve"> </w:t>
      </w:r>
      <w:r>
        <w:rPr>
          <w:lang w:val="en-US"/>
        </w:rPr>
        <w:t>“</w:t>
      </w:r>
      <w:r w:rsidR="00404A3B">
        <w:rPr>
          <w:lang w:val="en-US"/>
        </w:rPr>
        <w:t>Work on the wind industry’s own sustainability is already under way as we move from pilot projects to a full-scale industry approach</w:t>
      </w:r>
      <w:r>
        <w:rPr>
          <w:lang w:val="en-US"/>
        </w:rPr>
        <w:t xml:space="preserve">, </w:t>
      </w:r>
      <w:r w:rsidR="00404A3B">
        <w:rPr>
          <w:lang w:val="en-US"/>
        </w:rPr>
        <w:t>address</w:t>
      </w:r>
      <w:r>
        <w:rPr>
          <w:lang w:val="en-US"/>
        </w:rPr>
        <w:t>ing</w:t>
      </w:r>
      <w:r w:rsidR="00404A3B">
        <w:rPr>
          <w:lang w:val="en-US"/>
        </w:rPr>
        <w:t xml:space="preserve"> challenges such as circular economy solutions </w:t>
      </w:r>
      <w:r>
        <w:rPr>
          <w:lang w:val="en-US"/>
        </w:rPr>
        <w:t xml:space="preserve">to </w:t>
      </w:r>
      <w:r w:rsidR="00404A3B">
        <w:rPr>
          <w:lang w:val="en-US"/>
        </w:rPr>
        <w:t>blade recycling</w:t>
      </w:r>
      <w:r w:rsidR="00607DD7">
        <w:rPr>
          <w:lang w:val="en-US"/>
        </w:rPr>
        <w:t xml:space="preserve"> and </w:t>
      </w:r>
      <w:r>
        <w:rPr>
          <w:lang w:val="en-US"/>
        </w:rPr>
        <w:t xml:space="preserve">protecting </w:t>
      </w:r>
      <w:r w:rsidR="00607DD7">
        <w:rPr>
          <w:lang w:val="en-US"/>
        </w:rPr>
        <w:t xml:space="preserve">labor practices and human rights in a rapidly expanding </w:t>
      </w:r>
      <w:r w:rsidR="00404A3B">
        <w:rPr>
          <w:lang w:val="en-US"/>
        </w:rPr>
        <w:t>workforce.</w:t>
      </w:r>
      <w:r w:rsidR="00607DD7">
        <w:rPr>
          <w:lang w:val="en-US"/>
        </w:rPr>
        <w:t>”</w:t>
      </w:r>
    </w:p>
    <w:p w14:paraId="0AFF6BF5" w14:textId="4DFAD872" w:rsidR="00CE1C6B" w:rsidRDefault="0093397A" w:rsidP="00F96894">
      <w:pPr>
        <w:rPr>
          <w:lang w:val="en-US"/>
        </w:rPr>
      </w:pPr>
      <w:r>
        <w:rPr>
          <w:lang w:val="en-US"/>
        </w:rPr>
        <w:t>“Beyond its</w:t>
      </w:r>
      <w:r w:rsidR="003757C3">
        <w:rPr>
          <w:lang w:val="en-US"/>
        </w:rPr>
        <w:t xml:space="preserve"> climate </w:t>
      </w:r>
      <w:r>
        <w:rPr>
          <w:lang w:val="en-US"/>
        </w:rPr>
        <w:t>impact, s</w:t>
      </w:r>
      <w:r w:rsidR="00CE1C6B" w:rsidRPr="0093397A">
        <w:rPr>
          <w:lang w:val="en-US"/>
        </w:rPr>
        <w:t xml:space="preserve">olar </w:t>
      </w:r>
      <w:r w:rsidRPr="0093397A">
        <w:rPr>
          <w:lang w:val="en-US"/>
        </w:rPr>
        <w:t xml:space="preserve">power can make a significant contribution </w:t>
      </w:r>
      <w:r>
        <w:rPr>
          <w:lang w:val="en-US"/>
        </w:rPr>
        <w:t xml:space="preserve">towards the </w:t>
      </w:r>
      <w:r w:rsidR="00CE1C6B" w:rsidRPr="0093397A">
        <w:rPr>
          <w:lang w:val="en-US"/>
        </w:rPr>
        <w:t>Sustainable Development Goals</w:t>
      </w:r>
      <w:r w:rsidRPr="0093397A">
        <w:rPr>
          <w:lang w:val="en-US"/>
        </w:rPr>
        <w:t xml:space="preserve"> thanks to</w:t>
      </w:r>
      <w:r w:rsidR="00CE1C6B" w:rsidRPr="0093397A">
        <w:rPr>
          <w:lang w:val="en-US"/>
        </w:rPr>
        <w:t xml:space="preserve"> the </w:t>
      </w:r>
      <w:r>
        <w:rPr>
          <w:lang w:val="en-US"/>
        </w:rPr>
        <w:t>‘</w:t>
      </w:r>
      <w:r w:rsidR="00CE1C6B" w:rsidRPr="0093397A">
        <w:rPr>
          <w:lang w:val="en-US"/>
        </w:rPr>
        <w:t>ripple effect</w:t>
      </w:r>
      <w:r>
        <w:rPr>
          <w:lang w:val="en-US"/>
        </w:rPr>
        <w:t>’</w:t>
      </w:r>
      <w:r w:rsidR="00CE1C6B" w:rsidRPr="0093397A">
        <w:rPr>
          <w:lang w:val="en-US"/>
        </w:rPr>
        <w:t xml:space="preserve"> that </w:t>
      </w:r>
      <w:r w:rsidR="00BD2F14">
        <w:rPr>
          <w:lang w:val="en-US"/>
        </w:rPr>
        <w:t>fans</w:t>
      </w:r>
      <w:r w:rsidR="00CE1C6B" w:rsidRPr="0093397A">
        <w:rPr>
          <w:lang w:val="en-US"/>
        </w:rPr>
        <w:t xml:space="preserve"> out into the economic, social and environmental domains</w:t>
      </w:r>
      <w:r w:rsidRPr="0093397A">
        <w:rPr>
          <w:lang w:val="en-US"/>
        </w:rPr>
        <w:t>, benefiting</w:t>
      </w:r>
      <w:r>
        <w:rPr>
          <w:lang w:val="en-US"/>
        </w:rPr>
        <w:t xml:space="preserve"> areas such as</w:t>
      </w:r>
      <w:r w:rsidRPr="0093397A">
        <w:rPr>
          <w:lang w:val="en-US"/>
        </w:rPr>
        <w:t xml:space="preserve"> health, education, </w:t>
      </w:r>
      <w:r w:rsidR="00BD2F14">
        <w:rPr>
          <w:lang w:val="en-US"/>
        </w:rPr>
        <w:t xml:space="preserve">gender equality and </w:t>
      </w:r>
      <w:r w:rsidRPr="0093397A">
        <w:rPr>
          <w:lang w:val="en-US"/>
        </w:rPr>
        <w:t>poverty alleviation</w:t>
      </w:r>
      <w:r>
        <w:rPr>
          <w:lang w:val="en-US"/>
        </w:rPr>
        <w:t xml:space="preserve">,” said </w:t>
      </w:r>
      <w:r w:rsidRPr="005E0E5E">
        <w:rPr>
          <w:b/>
          <w:bCs/>
          <w:lang w:val="en-US"/>
        </w:rPr>
        <w:t xml:space="preserve">Gianni </w:t>
      </w:r>
      <w:proofErr w:type="spellStart"/>
      <w:r w:rsidRPr="005E0E5E">
        <w:rPr>
          <w:b/>
          <w:bCs/>
          <w:lang w:val="en-US"/>
        </w:rPr>
        <w:t>Chianetta</w:t>
      </w:r>
      <w:proofErr w:type="spellEnd"/>
      <w:r w:rsidRPr="005E0E5E">
        <w:rPr>
          <w:b/>
          <w:bCs/>
          <w:lang w:val="en-US"/>
        </w:rPr>
        <w:t>, CEO of the Global Solar Council</w:t>
      </w:r>
      <w:r>
        <w:rPr>
          <w:lang w:val="en-US"/>
        </w:rPr>
        <w:t xml:space="preserve"> (GSC). “</w:t>
      </w:r>
      <w:r w:rsidRPr="0093397A">
        <w:rPr>
          <w:lang w:val="en-US"/>
        </w:rPr>
        <w:t>What is key is a joined-up effort</w:t>
      </w:r>
      <w:r w:rsidR="00217F71">
        <w:rPr>
          <w:lang w:val="en-US"/>
        </w:rPr>
        <w:t>. I</w:t>
      </w:r>
      <w:r w:rsidRPr="0093397A">
        <w:rPr>
          <w:lang w:val="en-US"/>
        </w:rPr>
        <w:t xml:space="preserve">t’s no longer enough for any one technology, industry or </w:t>
      </w:r>
      <w:r w:rsidR="00217F71">
        <w:rPr>
          <w:lang w:val="en-US"/>
        </w:rPr>
        <w:t>organization</w:t>
      </w:r>
      <w:r w:rsidRPr="0093397A">
        <w:rPr>
          <w:lang w:val="en-US"/>
        </w:rPr>
        <w:t xml:space="preserve"> to lead the way: we need to lead together, with collaboration and joint action.</w:t>
      </w:r>
      <w:r>
        <w:rPr>
          <w:lang w:val="en-US"/>
        </w:rPr>
        <w:t>”</w:t>
      </w:r>
    </w:p>
    <w:p w14:paraId="29B80442" w14:textId="67BBDB8B" w:rsidR="00404A3B" w:rsidRDefault="00F96894" w:rsidP="00F96894">
      <w:pPr>
        <w:rPr>
          <w:lang w:val="en-US"/>
        </w:rPr>
      </w:pPr>
      <w:r w:rsidRPr="00BF3B8F">
        <w:rPr>
          <w:lang w:val="en-US"/>
        </w:rPr>
        <w:t xml:space="preserve">The launch of the </w:t>
      </w:r>
      <w:r w:rsidR="0047324B">
        <w:rPr>
          <w:lang w:val="en-US"/>
        </w:rPr>
        <w:t>A</w:t>
      </w:r>
      <w:r w:rsidRPr="00BF3B8F">
        <w:rPr>
          <w:lang w:val="en-US"/>
        </w:rPr>
        <w:t>lliance comes at a critical time for climate action and the energy transition</w:t>
      </w:r>
      <w:r>
        <w:rPr>
          <w:lang w:val="en-US"/>
        </w:rPr>
        <w:t xml:space="preserve">, just two months ahead of the United Nations’ COP26 climate summit due to take place in Glasgow. </w:t>
      </w:r>
      <w:r w:rsidR="002C3B7D" w:rsidRPr="008E38F1">
        <w:rPr>
          <w:lang w:val="en-US"/>
        </w:rPr>
        <w:t>Meanwhile, the latest scientific assessment from the UN’s Intergovernmental Panel on Climate Change (IPCC) has warned that the world is off</w:t>
      </w:r>
      <w:r w:rsidR="002C3B7D">
        <w:rPr>
          <w:lang w:val="en-US"/>
        </w:rPr>
        <w:t xml:space="preserve"> </w:t>
      </w:r>
      <w:r w:rsidR="002C3B7D" w:rsidRPr="008E38F1">
        <w:rPr>
          <w:lang w:val="en-US"/>
        </w:rPr>
        <w:t>track to limit global temperature</w:t>
      </w:r>
      <w:r w:rsidR="002C3B7D">
        <w:rPr>
          <w:lang w:val="en-US"/>
        </w:rPr>
        <w:t>s</w:t>
      </w:r>
      <w:r w:rsidR="002C3B7D" w:rsidRPr="008E38F1">
        <w:rPr>
          <w:lang w:val="en-US"/>
        </w:rPr>
        <w:t xml:space="preserve"> increase to 1.5°C above pre-industrial levels or even </w:t>
      </w:r>
      <w:r w:rsidR="002C3B7D">
        <w:rPr>
          <w:lang w:val="en-US"/>
        </w:rPr>
        <w:t>keep them well below 2</w:t>
      </w:r>
      <w:r w:rsidR="002C3B7D" w:rsidRPr="008E38F1">
        <w:rPr>
          <w:lang w:val="en-US"/>
        </w:rPr>
        <w:t>°C, as set out in the 2015 Paris Agreement, and has indicated that the planet will warm by 1.5°C in the next two decades without drastic moves to eliminate greenhouse gas emissions.</w:t>
      </w:r>
      <w:r w:rsidR="002C3B7D">
        <w:rPr>
          <w:lang w:val="en-US"/>
        </w:rPr>
        <w:t xml:space="preserve"> </w:t>
      </w:r>
      <w:r w:rsidRPr="005A302B">
        <w:rPr>
          <w:lang w:val="en-US"/>
        </w:rPr>
        <w:t xml:space="preserve">UN Secretary General Antonio Guterres said </w:t>
      </w:r>
      <w:r>
        <w:rPr>
          <w:lang w:val="en-US"/>
        </w:rPr>
        <w:t xml:space="preserve">this scientific consensus </w:t>
      </w:r>
      <w:r w:rsidRPr="005A302B">
        <w:rPr>
          <w:lang w:val="en-US"/>
        </w:rPr>
        <w:t>“must sound a death knell for coal and fossil fuels before they destroy our planet”.</w:t>
      </w:r>
    </w:p>
    <w:p w14:paraId="113F0005" w14:textId="50DCF947" w:rsidR="00F96894" w:rsidRPr="00F96894" w:rsidRDefault="00F96894" w:rsidP="00F96894">
      <w:pPr>
        <w:rPr>
          <w:color w:val="FF0000"/>
          <w:lang w:val="en-US"/>
        </w:rPr>
      </w:pPr>
      <w:r w:rsidRPr="005A302B">
        <w:rPr>
          <w:lang w:val="en-US"/>
        </w:rPr>
        <w:t>The pathway to keeping global heating within the limits set by the Paris Agreement is net-zero by 2050 and climate action needs to be stepped up to reach that goal.</w:t>
      </w:r>
      <w:r>
        <w:rPr>
          <w:lang w:val="en-US"/>
        </w:rPr>
        <w:t xml:space="preserve"> </w:t>
      </w:r>
      <w:r w:rsidRPr="0038123F">
        <w:rPr>
          <w:lang w:val="en-US"/>
        </w:rPr>
        <w:t>In that scenario, almost 70% of electricity generation globally would come from solar PV and wind power, according to the International Energy Agency</w:t>
      </w:r>
      <w:r>
        <w:rPr>
          <w:lang w:val="en-US"/>
        </w:rPr>
        <w:t xml:space="preserve"> (IEA)</w:t>
      </w:r>
      <w:r w:rsidRPr="0038123F">
        <w:rPr>
          <w:lang w:val="en-US"/>
        </w:rPr>
        <w:t>.</w:t>
      </w:r>
      <w:r>
        <w:rPr>
          <w:lang w:val="en-US"/>
        </w:rPr>
        <w:t xml:space="preserve"> Renewable power technologies, led by w</w:t>
      </w:r>
      <w:r w:rsidRPr="00BF3B8F">
        <w:rPr>
          <w:lang w:val="en-US"/>
        </w:rPr>
        <w:t xml:space="preserve">ind and solar </w:t>
      </w:r>
      <w:r>
        <w:rPr>
          <w:lang w:val="en-US"/>
        </w:rPr>
        <w:t>PV, have already stepped up to dominate new installations of electricity generation, as they have become the cheapest sources of power in many markets. In the past seven years,</w:t>
      </w:r>
      <w:r w:rsidRPr="0038123F">
        <w:rPr>
          <w:lang w:val="en-US"/>
        </w:rPr>
        <w:t xml:space="preserve"> </w:t>
      </w:r>
      <w:r>
        <w:rPr>
          <w:lang w:val="en-US"/>
        </w:rPr>
        <w:t>according to the International Renewable Energy Agency (IRENA), more renewable power was added annually to the world’s grids than from fossil fuels and nuclear combined: in 2020, the dominance of clean technologies over traditional sources climbed further with 260 gigawatts of renewables-based generation added worldwide, more than four times that of</w:t>
      </w:r>
      <w:r w:rsidRPr="0038123F">
        <w:rPr>
          <w:lang w:val="en-US"/>
        </w:rPr>
        <w:t xml:space="preserve"> other sources.</w:t>
      </w:r>
    </w:p>
    <w:p w14:paraId="5A618210" w14:textId="24126A39" w:rsidR="00F96894" w:rsidRDefault="00F96894" w:rsidP="00F96894">
      <w:pPr>
        <w:rPr>
          <w:lang w:val="en-US"/>
        </w:rPr>
      </w:pPr>
      <w:r w:rsidRPr="00BF3B8F">
        <w:rPr>
          <w:lang w:val="en-US"/>
        </w:rPr>
        <w:t xml:space="preserve">The </w:t>
      </w:r>
      <w:r>
        <w:rPr>
          <w:lang w:val="en-US"/>
        </w:rPr>
        <w:t xml:space="preserve">launch </w:t>
      </w:r>
      <w:r w:rsidRPr="00BF3B8F">
        <w:rPr>
          <w:lang w:val="en-US"/>
        </w:rPr>
        <w:t>event</w:t>
      </w:r>
      <w:r>
        <w:rPr>
          <w:lang w:val="en-US"/>
        </w:rPr>
        <w:t xml:space="preserve"> – </w:t>
      </w:r>
      <w:r>
        <w:rPr>
          <w:b/>
          <w:bCs/>
          <w:i/>
          <w:iCs/>
          <w:lang w:val="en-US"/>
        </w:rPr>
        <w:t>The Sustainability Mission of the Energy Transition: Presenting the Global Alliance for Sustainable Energy</w:t>
      </w:r>
      <w:r>
        <w:rPr>
          <w:lang w:val="en-US"/>
        </w:rPr>
        <w:t xml:space="preserve"> – </w:t>
      </w:r>
      <w:r w:rsidRPr="00BF3B8F">
        <w:rPr>
          <w:lang w:val="en-US"/>
        </w:rPr>
        <w:t>will feature speakers from founding members, who will provide perspectives about how their own organizations are already actively working towards the Alliance’s vision for sustainable energy. That will include roundtables addressing the topics of sustainability in the renewables supply chain and progress towards net-zero goals. External experts will provide insight</w:t>
      </w:r>
      <w:r>
        <w:rPr>
          <w:lang w:val="en-US"/>
        </w:rPr>
        <w:t>s</w:t>
      </w:r>
      <w:r w:rsidRPr="00BF3B8F">
        <w:rPr>
          <w:lang w:val="en-US"/>
        </w:rPr>
        <w:t xml:space="preserve"> on</w:t>
      </w:r>
      <w:r>
        <w:rPr>
          <w:lang w:val="en-US"/>
        </w:rPr>
        <w:t xml:space="preserve"> </w:t>
      </w:r>
      <w:r w:rsidRPr="00BF3B8F">
        <w:rPr>
          <w:lang w:val="en-US"/>
        </w:rPr>
        <w:t xml:space="preserve">key topics for the </w:t>
      </w:r>
      <w:r>
        <w:rPr>
          <w:lang w:val="en-US"/>
        </w:rPr>
        <w:t>A</w:t>
      </w:r>
      <w:r w:rsidRPr="00BF3B8F">
        <w:rPr>
          <w:lang w:val="en-US"/>
        </w:rPr>
        <w:t xml:space="preserve">lliance, </w:t>
      </w:r>
      <w:proofErr w:type="gramStart"/>
      <w:r w:rsidRPr="00BF3B8F">
        <w:rPr>
          <w:lang w:val="en-US"/>
        </w:rPr>
        <w:t>including:</w:t>
      </w:r>
      <w:proofErr w:type="gramEnd"/>
      <w:r w:rsidRPr="00BF3B8F">
        <w:rPr>
          <w:lang w:val="en-US"/>
        </w:rPr>
        <w:t xml:space="preserve"> </w:t>
      </w:r>
      <w:r w:rsidRPr="00C36C66">
        <w:rPr>
          <w:b/>
          <w:bCs/>
          <w:lang w:val="en-US"/>
        </w:rPr>
        <w:t xml:space="preserve">Dante </w:t>
      </w:r>
      <w:proofErr w:type="spellStart"/>
      <w:r w:rsidRPr="00C36C66">
        <w:rPr>
          <w:b/>
          <w:bCs/>
          <w:lang w:val="en-US"/>
        </w:rPr>
        <w:lastRenderedPageBreak/>
        <w:t>Pesce</w:t>
      </w:r>
      <w:proofErr w:type="spellEnd"/>
      <w:r w:rsidRPr="00BF3B8F">
        <w:rPr>
          <w:lang w:val="en-US"/>
        </w:rPr>
        <w:t xml:space="preserve">, </w:t>
      </w:r>
      <w:r>
        <w:rPr>
          <w:lang w:val="en-US"/>
        </w:rPr>
        <w:t>former c</w:t>
      </w:r>
      <w:r w:rsidRPr="00BF3B8F">
        <w:rPr>
          <w:lang w:val="en-US"/>
        </w:rPr>
        <w:t>hair</w:t>
      </w:r>
      <w:r>
        <w:rPr>
          <w:lang w:val="en-US"/>
        </w:rPr>
        <w:t xml:space="preserve"> and current member of the</w:t>
      </w:r>
      <w:r w:rsidRPr="00BF3B8F">
        <w:rPr>
          <w:lang w:val="en-US"/>
        </w:rPr>
        <w:t xml:space="preserve"> UN Working Group on </w:t>
      </w:r>
      <w:r>
        <w:rPr>
          <w:lang w:val="en-US"/>
        </w:rPr>
        <w:t>Business and H</w:t>
      </w:r>
      <w:r w:rsidRPr="00BF3B8F">
        <w:rPr>
          <w:lang w:val="en-US"/>
        </w:rPr>
        <w:t xml:space="preserve">uman </w:t>
      </w:r>
      <w:r>
        <w:rPr>
          <w:lang w:val="en-US"/>
        </w:rPr>
        <w:t>R</w:t>
      </w:r>
      <w:r w:rsidRPr="00BF3B8F">
        <w:rPr>
          <w:lang w:val="en-US"/>
        </w:rPr>
        <w:t>ights</w:t>
      </w:r>
      <w:r>
        <w:rPr>
          <w:lang w:val="en-US"/>
        </w:rPr>
        <w:t>;</w:t>
      </w:r>
      <w:r w:rsidRPr="00BF3B8F">
        <w:rPr>
          <w:lang w:val="en-US"/>
        </w:rPr>
        <w:t xml:space="preserve"> </w:t>
      </w:r>
      <w:r w:rsidRPr="00C36C66">
        <w:rPr>
          <w:b/>
          <w:bCs/>
          <w:lang w:val="en-US"/>
        </w:rPr>
        <w:t xml:space="preserve">Heidi </w:t>
      </w:r>
      <w:proofErr w:type="spellStart"/>
      <w:r w:rsidRPr="00C36C66">
        <w:rPr>
          <w:b/>
          <w:bCs/>
          <w:lang w:val="en-US"/>
        </w:rPr>
        <w:t>Huusko</w:t>
      </w:r>
      <w:proofErr w:type="spellEnd"/>
      <w:r w:rsidRPr="00BF3B8F">
        <w:rPr>
          <w:lang w:val="en-US"/>
        </w:rPr>
        <w:t>, Senior Manager, Environment &amp; Climate</w:t>
      </w:r>
      <w:r>
        <w:rPr>
          <w:lang w:val="en-US"/>
        </w:rPr>
        <w:t xml:space="preserve"> at the </w:t>
      </w:r>
      <w:r w:rsidRPr="00BF3B8F">
        <w:rPr>
          <w:lang w:val="en-US"/>
        </w:rPr>
        <w:t>UN Glob</w:t>
      </w:r>
      <w:r w:rsidRPr="00D01E0F">
        <w:rPr>
          <w:lang w:val="en-US"/>
        </w:rPr>
        <w:t>al Compact</w:t>
      </w:r>
      <w:r>
        <w:rPr>
          <w:lang w:val="en-US"/>
        </w:rPr>
        <w:t>;</w:t>
      </w:r>
      <w:r w:rsidRPr="00BF3B8F">
        <w:rPr>
          <w:lang w:val="en-US"/>
        </w:rPr>
        <w:t xml:space="preserve"> </w:t>
      </w:r>
      <w:r w:rsidRPr="00C36C66">
        <w:rPr>
          <w:b/>
          <w:bCs/>
          <w:lang w:val="en-US"/>
        </w:rPr>
        <w:t xml:space="preserve">Peter Paul van de </w:t>
      </w:r>
      <w:proofErr w:type="spellStart"/>
      <w:r w:rsidRPr="00C36C66">
        <w:rPr>
          <w:b/>
          <w:bCs/>
          <w:lang w:val="en-US"/>
        </w:rPr>
        <w:t>Wijs</w:t>
      </w:r>
      <w:proofErr w:type="spellEnd"/>
      <w:r>
        <w:rPr>
          <w:lang w:val="en-US"/>
        </w:rPr>
        <w:t xml:space="preserve">, </w:t>
      </w:r>
      <w:r w:rsidRPr="00BF3B8F">
        <w:rPr>
          <w:lang w:val="en-US"/>
        </w:rPr>
        <w:t>Chief External Affairs Officer, Global Reporting Initiative</w:t>
      </w:r>
      <w:r>
        <w:rPr>
          <w:lang w:val="en-US"/>
        </w:rPr>
        <w:t>;</w:t>
      </w:r>
      <w:r w:rsidRPr="00BF3B8F">
        <w:rPr>
          <w:lang w:val="en-US"/>
        </w:rPr>
        <w:t xml:space="preserve"> </w:t>
      </w:r>
      <w:r w:rsidRPr="00C36C66">
        <w:rPr>
          <w:b/>
          <w:bCs/>
          <w:lang w:val="en-US"/>
        </w:rPr>
        <w:t xml:space="preserve">Michela </w:t>
      </w:r>
      <w:proofErr w:type="spellStart"/>
      <w:r w:rsidRPr="00C36C66">
        <w:rPr>
          <w:b/>
          <w:bCs/>
          <w:lang w:val="en-US"/>
        </w:rPr>
        <w:t>Miletto</w:t>
      </w:r>
      <w:proofErr w:type="spellEnd"/>
      <w:r w:rsidRPr="00BF3B8F">
        <w:rPr>
          <w:lang w:val="en-US"/>
        </w:rPr>
        <w:t xml:space="preserve">, Director, UNESCO </w:t>
      </w:r>
      <w:proofErr w:type="spellStart"/>
      <w:r w:rsidRPr="00BF3B8F">
        <w:rPr>
          <w:lang w:val="en-US"/>
        </w:rPr>
        <w:t>Programme</w:t>
      </w:r>
      <w:proofErr w:type="spellEnd"/>
      <w:r w:rsidRPr="00BF3B8F">
        <w:rPr>
          <w:lang w:val="en-US"/>
        </w:rPr>
        <w:t xml:space="preserve"> </w:t>
      </w:r>
      <w:r>
        <w:rPr>
          <w:lang w:val="en-US"/>
        </w:rPr>
        <w:t xml:space="preserve">Office on </w:t>
      </w:r>
      <w:r w:rsidRPr="00BF3B8F">
        <w:rPr>
          <w:lang w:val="en-US"/>
        </w:rPr>
        <w:t>World Water Assessment</w:t>
      </w:r>
      <w:r>
        <w:rPr>
          <w:lang w:val="en-US"/>
        </w:rPr>
        <w:t>;</w:t>
      </w:r>
      <w:r w:rsidRPr="00BF3B8F">
        <w:rPr>
          <w:lang w:val="en-US"/>
        </w:rPr>
        <w:t xml:space="preserve"> and </w:t>
      </w:r>
      <w:r w:rsidRPr="00C36C66">
        <w:rPr>
          <w:b/>
          <w:bCs/>
          <w:lang w:val="en-US"/>
        </w:rPr>
        <w:t>Meredith Adler</w:t>
      </w:r>
      <w:r w:rsidR="007D0BBE">
        <w:rPr>
          <w:lang w:val="en-US"/>
        </w:rPr>
        <w:t>, Executive Director</w:t>
      </w:r>
      <w:r w:rsidRPr="00BF3B8F">
        <w:rPr>
          <w:lang w:val="en-US"/>
        </w:rPr>
        <w:t xml:space="preserve"> </w:t>
      </w:r>
      <w:r>
        <w:rPr>
          <w:lang w:val="en-US"/>
        </w:rPr>
        <w:t>of</w:t>
      </w:r>
      <w:r w:rsidRPr="00BF3B8F">
        <w:rPr>
          <w:lang w:val="en-US"/>
        </w:rPr>
        <w:t xml:space="preserve"> Student Energy.</w:t>
      </w:r>
    </w:p>
    <w:p w14:paraId="7E807384" w14:textId="5A3450F3" w:rsidR="00F96894" w:rsidRPr="00BF3B8F" w:rsidRDefault="00F96894" w:rsidP="00F96894">
      <w:pPr>
        <w:rPr>
          <w:lang w:val="en-US"/>
        </w:rPr>
      </w:pPr>
      <w:r w:rsidRPr="002C3B7D">
        <w:rPr>
          <w:lang w:val="en-US"/>
        </w:rPr>
        <w:t>The 17 members</w:t>
      </w:r>
      <w:r w:rsidRPr="00BF3B8F">
        <w:rPr>
          <w:lang w:val="en-US"/>
        </w:rPr>
        <w:t xml:space="preserve"> of the Alliance are set to work together to</w:t>
      </w:r>
      <w:r>
        <w:rPr>
          <w:lang w:val="en-US"/>
        </w:rPr>
        <w:t xml:space="preserve"> tackle the sustainability challenges in this transition and</w:t>
      </w:r>
      <w:r w:rsidRPr="00BF3B8F">
        <w:rPr>
          <w:lang w:val="en-US"/>
        </w:rPr>
        <w:t xml:space="preserve"> bring results both in the short and the medium term. They </w:t>
      </w:r>
      <w:r>
        <w:rPr>
          <w:lang w:val="en-US"/>
        </w:rPr>
        <w:t xml:space="preserve">start their collaboration by focusing on </w:t>
      </w:r>
      <w:r w:rsidRPr="00BF3B8F">
        <w:rPr>
          <w:lang w:val="en-US"/>
        </w:rPr>
        <w:t xml:space="preserve">four key areas </w:t>
      </w:r>
      <w:r>
        <w:rPr>
          <w:lang w:val="en-US"/>
        </w:rPr>
        <w:t>where they</w:t>
      </w:r>
      <w:r w:rsidRPr="00BF3B8F">
        <w:rPr>
          <w:lang w:val="en-US"/>
        </w:rPr>
        <w:t xml:space="preserve"> </w:t>
      </w:r>
      <w:r>
        <w:rPr>
          <w:lang w:val="en-US"/>
        </w:rPr>
        <w:t xml:space="preserve">can achieve </w:t>
      </w:r>
      <w:r w:rsidRPr="00BF3B8F">
        <w:rPr>
          <w:lang w:val="en-US"/>
        </w:rPr>
        <w:t>quick wins for the sustainability of the renewable energy industry</w:t>
      </w:r>
      <w:r>
        <w:rPr>
          <w:lang w:val="en-US"/>
        </w:rPr>
        <w:t xml:space="preserve">, aligning different players by setting and harmonizing standards and metrics, around which common targets can be set, and aligning around best practices. The focus areas </w:t>
      </w:r>
      <w:proofErr w:type="gramStart"/>
      <w:r>
        <w:rPr>
          <w:lang w:val="en-US"/>
        </w:rPr>
        <w:t>are:</w:t>
      </w:r>
      <w:proofErr w:type="gramEnd"/>
      <w:r>
        <w:rPr>
          <w:lang w:val="en-US"/>
        </w:rPr>
        <w:t xml:space="preserve"> </w:t>
      </w:r>
      <w:r w:rsidRPr="00D6149F">
        <w:rPr>
          <w:b/>
          <w:bCs/>
          <w:lang w:val="en-US"/>
        </w:rPr>
        <w:t>net-zero emissions and CO</w:t>
      </w:r>
      <w:r w:rsidRPr="00D6149F">
        <w:rPr>
          <w:b/>
          <w:bCs/>
          <w:vertAlign w:val="subscript"/>
          <w:lang w:val="en-US"/>
        </w:rPr>
        <w:t>2</w:t>
      </w:r>
      <w:r w:rsidRPr="00D6149F">
        <w:rPr>
          <w:b/>
          <w:bCs/>
          <w:lang w:val="en-US"/>
        </w:rPr>
        <w:t xml:space="preserve"> footprints; circular economy and design; human rights; </w:t>
      </w:r>
      <w:r w:rsidRPr="00D6149F">
        <w:rPr>
          <w:lang w:val="en-US"/>
        </w:rPr>
        <w:t>and</w:t>
      </w:r>
      <w:r w:rsidR="00CF16FB">
        <w:rPr>
          <w:lang w:val="en-US"/>
        </w:rPr>
        <w:t xml:space="preserve"> the</w:t>
      </w:r>
      <w:r w:rsidRPr="00D6149F">
        <w:rPr>
          <w:b/>
          <w:bCs/>
          <w:lang w:val="en-US"/>
        </w:rPr>
        <w:t xml:space="preserve"> water footprints</w:t>
      </w:r>
      <w:r>
        <w:rPr>
          <w:lang w:val="en-US"/>
        </w:rPr>
        <w:t>.</w:t>
      </w:r>
    </w:p>
    <w:p w14:paraId="20DC78AE" w14:textId="6365DB81" w:rsidR="00F96894" w:rsidRPr="00BF3B8F" w:rsidRDefault="00F96894" w:rsidP="00F96894">
      <w:pPr>
        <w:rPr>
          <w:lang w:val="en-US"/>
        </w:rPr>
      </w:pPr>
      <w:r w:rsidRPr="00BF3B8F">
        <w:rPr>
          <w:lang w:val="en-US"/>
        </w:rPr>
        <w:t>The alliance is open to new members who share this vision and can contribute concretely towards the ultimate goal of becoming a truly sustainable industry within the transition to net-zero by 2050.</w:t>
      </w:r>
    </w:p>
    <w:p w14:paraId="1C34B37F" w14:textId="16C0C1A2" w:rsidR="00F96894" w:rsidRDefault="00F96894" w:rsidP="00DF1152">
      <w:pPr>
        <w:rPr>
          <w:lang w:val="en-US"/>
        </w:rPr>
      </w:pPr>
    </w:p>
    <w:p w14:paraId="3C006917" w14:textId="7BDC6257" w:rsidR="00DF1152" w:rsidRPr="00DF1152" w:rsidRDefault="00B532DA" w:rsidP="00DF1152">
      <w:pPr>
        <w:jc w:val="center"/>
        <w:rPr>
          <w:highlight w:val="yellow"/>
          <w:lang w:val="en-US"/>
        </w:rPr>
      </w:pPr>
      <w:r>
        <w:rPr>
          <w:lang w:val="en-US"/>
        </w:rPr>
        <w:t xml:space="preserve"> - </w:t>
      </w:r>
      <w:r w:rsidR="00DF1152">
        <w:rPr>
          <w:lang w:val="en-US"/>
        </w:rPr>
        <w:t>ENDS</w:t>
      </w:r>
      <w:r>
        <w:rPr>
          <w:lang w:val="en-US"/>
        </w:rPr>
        <w:t xml:space="preserve"> - </w:t>
      </w:r>
    </w:p>
    <w:p w14:paraId="061DDFD1" w14:textId="72E8127F" w:rsidR="00F96894" w:rsidRPr="00F96894" w:rsidRDefault="00F96894" w:rsidP="00F96894">
      <w:pPr>
        <w:rPr>
          <w:lang w:val="en-US"/>
        </w:rPr>
      </w:pPr>
    </w:p>
    <w:p w14:paraId="411FAFDF" w14:textId="0DAAE028" w:rsidR="00F96894" w:rsidRDefault="00F96894" w:rsidP="003C752A">
      <w:pPr>
        <w:pStyle w:val="Footer"/>
        <w:rPr>
          <w:color w:val="808080" w:themeColor="background1" w:themeShade="80"/>
          <w:sz w:val="20"/>
          <w:szCs w:val="20"/>
          <w:lang w:val="en-US"/>
        </w:rPr>
      </w:pPr>
      <w:r>
        <w:rPr>
          <w:color w:val="808080" w:themeColor="background1" w:themeShade="80"/>
          <w:sz w:val="20"/>
          <w:szCs w:val="20"/>
          <w:lang w:val="en-US"/>
        </w:rPr>
        <w:t>NOTES FOR EDITORS:</w:t>
      </w:r>
    </w:p>
    <w:p w14:paraId="6F660B30" w14:textId="38C8142B" w:rsidR="002B11F1" w:rsidRDefault="002B11F1" w:rsidP="003C752A">
      <w:pPr>
        <w:pStyle w:val="Footer"/>
        <w:rPr>
          <w:color w:val="808080" w:themeColor="background1" w:themeShade="80"/>
          <w:sz w:val="20"/>
          <w:szCs w:val="20"/>
          <w:lang w:val="en-US"/>
        </w:rPr>
      </w:pPr>
    </w:p>
    <w:p w14:paraId="4F9D0AB9" w14:textId="70236970" w:rsidR="00837FB2" w:rsidRDefault="00837FB2" w:rsidP="00837FB2">
      <w:pPr>
        <w:pStyle w:val="Footer"/>
        <w:rPr>
          <w:color w:val="808080" w:themeColor="background1" w:themeShade="80"/>
          <w:sz w:val="20"/>
          <w:szCs w:val="20"/>
          <w:lang w:val="en-US"/>
        </w:rPr>
      </w:pPr>
      <w:r w:rsidRPr="00837FB2">
        <w:rPr>
          <w:color w:val="808080" w:themeColor="background1" w:themeShade="80"/>
          <w:sz w:val="20"/>
          <w:szCs w:val="20"/>
          <w:lang w:val="en-US"/>
        </w:rPr>
        <w:t xml:space="preserve">The Global Alliance for Sustainable Energy </w:t>
      </w:r>
      <w:r>
        <w:rPr>
          <w:color w:val="808080" w:themeColor="background1" w:themeShade="80"/>
          <w:sz w:val="20"/>
          <w:szCs w:val="20"/>
          <w:lang w:val="en-US"/>
        </w:rPr>
        <w:t>(</w:t>
      </w:r>
      <w:hyperlink r:id="rId11" w:history="1">
        <w:r w:rsidRPr="00A46295">
          <w:rPr>
            <w:rStyle w:val="Hyperlink"/>
            <w:sz w:val="20"/>
            <w:szCs w:val="20"/>
            <w:lang w:val="en-US"/>
          </w:rPr>
          <w:t>www.sustainable-energy.eco</w:t>
        </w:r>
      </w:hyperlink>
      <w:r>
        <w:rPr>
          <w:color w:val="808080" w:themeColor="background1" w:themeShade="80"/>
          <w:sz w:val="20"/>
          <w:szCs w:val="20"/>
          <w:lang w:val="en-US"/>
        </w:rPr>
        <w:t xml:space="preserve">) </w:t>
      </w:r>
      <w:r w:rsidRPr="00837FB2">
        <w:rPr>
          <w:color w:val="808080" w:themeColor="background1" w:themeShade="80"/>
          <w:sz w:val="20"/>
          <w:szCs w:val="20"/>
          <w:lang w:val="en-US"/>
        </w:rPr>
        <w:t xml:space="preserve">is </w:t>
      </w:r>
      <w:r>
        <w:rPr>
          <w:color w:val="808080" w:themeColor="background1" w:themeShade="80"/>
          <w:sz w:val="20"/>
          <w:szCs w:val="20"/>
          <w:lang w:val="en-US"/>
        </w:rPr>
        <w:t xml:space="preserve">an independent organization </w:t>
      </w:r>
      <w:r w:rsidRPr="00837FB2">
        <w:rPr>
          <w:color w:val="808080" w:themeColor="background1" w:themeShade="80"/>
          <w:sz w:val="20"/>
          <w:szCs w:val="20"/>
          <w:lang w:val="en-US"/>
        </w:rPr>
        <w:t>created to drive progress towards the full sustainability of the renewable energy industry.</w:t>
      </w:r>
      <w:r>
        <w:rPr>
          <w:color w:val="808080" w:themeColor="background1" w:themeShade="80"/>
          <w:sz w:val="20"/>
          <w:szCs w:val="20"/>
          <w:lang w:val="en-US"/>
        </w:rPr>
        <w:t xml:space="preserve"> The Alliance is </w:t>
      </w:r>
      <w:r w:rsidRPr="00837FB2">
        <w:rPr>
          <w:color w:val="808080" w:themeColor="background1" w:themeShade="80"/>
          <w:sz w:val="20"/>
          <w:szCs w:val="20"/>
          <w:lang w:val="en-US"/>
        </w:rPr>
        <w:t xml:space="preserve">committed to the widespread adoption of best practices and the definition of sustainability standards across the </w:t>
      </w:r>
      <w:r>
        <w:rPr>
          <w:color w:val="808080" w:themeColor="background1" w:themeShade="80"/>
          <w:sz w:val="20"/>
          <w:szCs w:val="20"/>
          <w:lang w:val="en-US"/>
        </w:rPr>
        <w:t>solar and wind</w:t>
      </w:r>
      <w:r w:rsidRPr="00837FB2">
        <w:rPr>
          <w:color w:val="808080" w:themeColor="background1" w:themeShade="80"/>
          <w:sz w:val="20"/>
          <w:szCs w:val="20"/>
          <w:lang w:val="en-US"/>
        </w:rPr>
        <w:t xml:space="preserve"> energy value chain</w:t>
      </w:r>
      <w:r>
        <w:rPr>
          <w:color w:val="808080" w:themeColor="background1" w:themeShade="80"/>
          <w:sz w:val="20"/>
          <w:szCs w:val="20"/>
          <w:lang w:val="en-US"/>
        </w:rPr>
        <w:t>s</w:t>
      </w:r>
      <w:r w:rsidRPr="00837FB2">
        <w:rPr>
          <w:color w:val="808080" w:themeColor="background1" w:themeShade="80"/>
          <w:sz w:val="20"/>
          <w:szCs w:val="20"/>
          <w:lang w:val="en-US"/>
        </w:rPr>
        <w:t>, through education and partnerships.</w:t>
      </w:r>
      <w:r>
        <w:rPr>
          <w:color w:val="808080" w:themeColor="background1" w:themeShade="80"/>
          <w:sz w:val="20"/>
          <w:szCs w:val="20"/>
          <w:lang w:val="en-US"/>
        </w:rPr>
        <w:t xml:space="preserve"> The Alliance </w:t>
      </w:r>
      <w:r w:rsidRPr="00837FB2">
        <w:rPr>
          <w:color w:val="808080" w:themeColor="background1" w:themeShade="80"/>
          <w:sz w:val="20"/>
          <w:szCs w:val="20"/>
          <w:lang w:val="en-US"/>
        </w:rPr>
        <w:t>aim</w:t>
      </w:r>
      <w:r>
        <w:rPr>
          <w:color w:val="808080" w:themeColor="background1" w:themeShade="80"/>
          <w:sz w:val="20"/>
          <w:szCs w:val="20"/>
          <w:lang w:val="en-US"/>
        </w:rPr>
        <w:t>s</w:t>
      </w:r>
      <w:r w:rsidRPr="00837FB2">
        <w:rPr>
          <w:color w:val="808080" w:themeColor="background1" w:themeShade="80"/>
          <w:sz w:val="20"/>
          <w:szCs w:val="20"/>
          <w:lang w:val="en-US"/>
        </w:rPr>
        <w:t xml:space="preserve"> to align the global renewables sector with the ultimate goal of becoming a </w:t>
      </w:r>
      <w:r>
        <w:rPr>
          <w:color w:val="808080" w:themeColor="background1" w:themeShade="80"/>
          <w:sz w:val="20"/>
          <w:szCs w:val="20"/>
          <w:lang w:val="en-US"/>
        </w:rPr>
        <w:t xml:space="preserve">100% </w:t>
      </w:r>
      <w:r w:rsidRPr="00837FB2">
        <w:rPr>
          <w:color w:val="808080" w:themeColor="background1" w:themeShade="80"/>
          <w:sz w:val="20"/>
          <w:szCs w:val="20"/>
          <w:lang w:val="en-US"/>
        </w:rPr>
        <w:t>sustainable industry, defining concrete steps now in order to achieve net zero by 2050.</w:t>
      </w:r>
    </w:p>
    <w:p w14:paraId="1990D551" w14:textId="64543FFE" w:rsidR="007D0BBE" w:rsidRDefault="007D0BBE" w:rsidP="00837FB2">
      <w:pPr>
        <w:pStyle w:val="Footer"/>
        <w:rPr>
          <w:color w:val="808080" w:themeColor="background1" w:themeShade="80"/>
          <w:sz w:val="20"/>
          <w:szCs w:val="20"/>
          <w:lang w:val="en-US"/>
        </w:rPr>
      </w:pPr>
    </w:p>
    <w:p w14:paraId="0F27DCA0" w14:textId="6B77EFF9" w:rsidR="007D0BBE" w:rsidRPr="007D0BBE" w:rsidRDefault="007D0BBE" w:rsidP="00837FB2">
      <w:pPr>
        <w:pStyle w:val="Footer"/>
        <w:rPr>
          <w:b/>
          <w:bCs/>
          <w:color w:val="808080" w:themeColor="background1" w:themeShade="80"/>
          <w:sz w:val="20"/>
          <w:szCs w:val="20"/>
          <w:lang w:val="en-US"/>
        </w:rPr>
      </w:pPr>
      <w:r w:rsidRPr="007D0BBE">
        <w:rPr>
          <w:b/>
          <w:bCs/>
          <w:color w:val="808080" w:themeColor="background1" w:themeShade="80"/>
          <w:sz w:val="20"/>
          <w:szCs w:val="20"/>
          <w:lang w:val="en-US"/>
        </w:rPr>
        <w:t>The launch event can be joined by registering at https://www.sustainable-energy.eco/event.html</w:t>
      </w:r>
    </w:p>
    <w:p w14:paraId="6EBA8677" w14:textId="4BB43923" w:rsidR="002B11F1" w:rsidRDefault="002B11F1" w:rsidP="003C752A">
      <w:pPr>
        <w:pStyle w:val="Footer"/>
        <w:rPr>
          <w:color w:val="808080" w:themeColor="background1" w:themeShade="80"/>
          <w:sz w:val="20"/>
          <w:szCs w:val="20"/>
          <w:lang w:val="en-US"/>
        </w:rPr>
      </w:pPr>
    </w:p>
    <w:p w14:paraId="517DDB9E" w14:textId="09CE7EAD" w:rsidR="00390812" w:rsidRPr="00390812" w:rsidRDefault="00390812" w:rsidP="00390812">
      <w:pPr>
        <w:pStyle w:val="Footer"/>
        <w:rPr>
          <w:bCs/>
          <w:color w:val="808080" w:themeColor="background1" w:themeShade="80"/>
          <w:sz w:val="20"/>
          <w:szCs w:val="20"/>
          <w:lang w:val="en-US"/>
        </w:rPr>
      </w:pPr>
      <w:r w:rsidRPr="00390812">
        <w:rPr>
          <w:bCs/>
          <w:color w:val="808080" w:themeColor="background1" w:themeShade="80"/>
          <w:sz w:val="20"/>
          <w:szCs w:val="20"/>
          <w:lang w:val="en-US"/>
        </w:rPr>
        <w:t xml:space="preserve">Media </w:t>
      </w:r>
      <w:r w:rsidR="00B24FB5">
        <w:rPr>
          <w:bCs/>
          <w:color w:val="808080" w:themeColor="background1" w:themeShade="80"/>
          <w:sz w:val="20"/>
          <w:szCs w:val="20"/>
          <w:lang w:val="en-US"/>
        </w:rPr>
        <w:t xml:space="preserve">enquiries should be directed to the </w:t>
      </w:r>
      <w:r w:rsidRPr="00390812">
        <w:rPr>
          <w:bCs/>
          <w:color w:val="808080" w:themeColor="background1" w:themeShade="80"/>
          <w:sz w:val="20"/>
          <w:szCs w:val="20"/>
          <w:lang w:val="en-US"/>
        </w:rPr>
        <w:t>Global Solar Council communications</w:t>
      </w:r>
      <w:r w:rsidR="00B24FB5">
        <w:rPr>
          <w:bCs/>
          <w:color w:val="808080" w:themeColor="background1" w:themeShade="80"/>
          <w:sz w:val="20"/>
          <w:szCs w:val="20"/>
          <w:lang w:val="en-US"/>
        </w:rPr>
        <w:t xml:space="preserve"> team</w:t>
      </w:r>
      <w:r w:rsidRPr="00390812">
        <w:rPr>
          <w:bCs/>
          <w:color w:val="808080" w:themeColor="background1" w:themeShade="80"/>
          <w:sz w:val="20"/>
          <w:szCs w:val="20"/>
          <w:lang w:val="en-US"/>
        </w:rPr>
        <w:t xml:space="preserve">: </w:t>
      </w:r>
      <w:hyperlink r:id="rId12" w:history="1">
        <w:r w:rsidRPr="00390812">
          <w:rPr>
            <w:rStyle w:val="Hyperlink"/>
            <w:bCs/>
            <w:sz w:val="20"/>
            <w:szCs w:val="20"/>
            <w:lang w:val="en-US"/>
          </w:rPr>
          <w:t>press@globalsolarcouncil.org</w:t>
        </w:r>
      </w:hyperlink>
      <w:r w:rsidRPr="00390812">
        <w:rPr>
          <w:bCs/>
          <w:color w:val="808080" w:themeColor="background1" w:themeShade="80"/>
          <w:sz w:val="20"/>
          <w:szCs w:val="20"/>
          <w:lang w:val="en-US"/>
        </w:rPr>
        <w:t xml:space="preserve"> </w:t>
      </w:r>
    </w:p>
    <w:p w14:paraId="645F0E12" w14:textId="77777777" w:rsidR="00390812" w:rsidRPr="00390812" w:rsidRDefault="00390812" w:rsidP="00390812">
      <w:pPr>
        <w:pStyle w:val="Footer"/>
        <w:rPr>
          <w:bCs/>
          <w:color w:val="808080" w:themeColor="background1" w:themeShade="80"/>
          <w:sz w:val="20"/>
          <w:szCs w:val="20"/>
          <w:lang w:val="en-US"/>
        </w:rPr>
      </w:pPr>
      <w:r w:rsidRPr="00390812">
        <w:rPr>
          <w:bCs/>
          <w:color w:val="808080" w:themeColor="background1" w:themeShade="80"/>
          <w:sz w:val="20"/>
          <w:szCs w:val="20"/>
          <w:lang w:val="en-US"/>
        </w:rPr>
        <w:t xml:space="preserve">James Osborne - +39 349 7937853 </w:t>
      </w:r>
    </w:p>
    <w:p w14:paraId="2DABA1EE" w14:textId="074260E7" w:rsidR="00390812" w:rsidRPr="00390812" w:rsidRDefault="00390812" w:rsidP="00390812">
      <w:pPr>
        <w:pStyle w:val="Footer"/>
        <w:rPr>
          <w:bCs/>
          <w:color w:val="808080" w:themeColor="background1" w:themeShade="80"/>
          <w:sz w:val="20"/>
          <w:szCs w:val="20"/>
          <w:lang w:val="en-US"/>
        </w:rPr>
      </w:pPr>
      <w:r w:rsidRPr="00390812">
        <w:rPr>
          <w:bCs/>
          <w:color w:val="808080" w:themeColor="background1" w:themeShade="80"/>
          <w:sz w:val="20"/>
          <w:szCs w:val="20"/>
          <w:lang w:val="en-US"/>
        </w:rPr>
        <w:t xml:space="preserve">Francesco </w:t>
      </w:r>
      <w:proofErr w:type="spellStart"/>
      <w:r w:rsidRPr="00390812">
        <w:rPr>
          <w:bCs/>
          <w:color w:val="808080" w:themeColor="background1" w:themeShade="80"/>
          <w:sz w:val="20"/>
          <w:szCs w:val="20"/>
          <w:lang w:val="en-US"/>
        </w:rPr>
        <w:t>Luise</w:t>
      </w:r>
      <w:proofErr w:type="spellEnd"/>
      <w:r w:rsidRPr="00390812">
        <w:rPr>
          <w:bCs/>
          <w:color w:val="808080" w:themeColor="background1" w:themeShade="80"/>
          <w:sz w:val="20"/>
          <w:szCs w:val="20"/>
          <w:lang w:val="en-US"/>
        </w:rPr>
        <w:t xml:space="preserve"> - + 39 393</w:t>
      </w:r>
      <w:r>
        <w:rPr>
          <w:bCs/>
          <w:color w:val="808080" w:themeColor="background1" w:themeShade="80"/>
          <w:sz w:val="20"/>
          <w:szCs w:val="20"/>
          <w:lang w:val="en-US"/>
        </w:rPr>
        <w:t xml:space="preserve"> </w:t>
      </w:r>
      <w:r w:rsidRPr="00390812">
        <w:rPr>
          <w:bCs/>
          <w:color w:val="808080" w:themeColor="background1" w:themeShade="80"/>
          <w:sz w:val="20"/>
          <w:szCs w:val="20"/>
          <w:lang w:val="en-US"/>
        </w:rPr>
        <w:t xml:space="preserve">2137802 </w:t>
      </w:r>
    </w:p>
    <w:p w14:paraId="30EF2ECF" w14:textId="77777777" w:rsidR="00390812" w:rsidRPr="003C752A" w:rsidRDefault="00390812" w:rsidP="003C752A">
      <w:pPr>
        <w:pStyle w:val="Footer"/>
        <w:rPr>
          <w:color w:val="808080" w:themeColor="background1" w:themeShade="80"/>
          <w:sz w:val="20"/>
          <w:szCs w:val="20"/>
          <w:lang w:val="en-US"/>
        </w:rPr>
      </w:pPr>
    </w:p>
    <w:sectPr w:rsidR="00390812" w:rsidRPr="003C752A" w:rsidSect="009F1522">
      <w:headerReference w:type="default" r:id="rId13"/>
      <w:footerReference w:type="even" r:id="rId14"/>
      <w:footerReference w:type="default" r:id="rId15"/>
      <w:pgSz w:w="12240" w:h="15840" w:code="1"/>
      <w:pgMar w:top="1418"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CE23E" w14:textId="77777777" w:rsidR="00936539" w:rsidRDefault="00936539" w:rsidP="00487480">
      <w:pPr>
        <w:spacing w:after="0" w:line="240" w:lineRule="auto"/>
      </w:pPr>
      <w:r>
        <w:separator/>
      </w:r>
    </w:p>
  </w:endnote>
  <w:endnote w:type="continuationSeparator" w:id="0">
    <w:p w14:paraId="3F636CA6" w14:textId="77777777" w:rsidR="00936539" w:rsidRDefault="00936539" w:rsidP="0048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1771286"/>
      <w:docPartObj>
        <w:docPartGallery w:val="Page Numbers (Bottom of Page)"/>
        <w:docPartUnique/>
      </w:docPartObj>
    </w:sdtPr>
    <w:sdtEndPr>
      <w:rPr>
        <w:rStyle w:val="PageNumber"/>
      </w:rPr>
    </w:sdtEndPr>
    <w:sdtContent>
      <w:p w14:paraId="24C4A145" w14:textId="07F65D41" w:rsidR="00BF7C1E" w:rsidRDefault="00BF7C1E" w:rsidP="00A462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3FCD64" w14:textId="77777777" w:rsidR="00BF7C1E" w:rsidRDefault="00BF7C1E" w:rsidP="00BF7C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8263018"/>
      <w:docPartObj>
        <w:docPartGallery w:val="Page Numbers (Bottom of Page)"/>
        <w:docPartUnique/>
      </w:docPartObj>
    </w:sdtPr>
    <w:sdtEndPr>
      <w:rPr>
        <w:rStyle w:val="PageNumber"/>
      </w:rPr>
    </w:sdtEndPr>
    <w:sdtContent>
      <w:p w14:paraId="12B06AED" w14:textId="1AF7A0BC" w:rsidR="00BF7C1E" w:rsidRDefault="00BF7C1E" w:rsidP="00A462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05749">
          <w:rPr>
            <w:rStyle w:val="PageNumber"/>
            <w:noProof/>
          </w:rPr>
          <w:t>1</w:t>
        </w:r>
        <w:r>
          <w:rPr>
            <w:rStyle w:val="PageNumber"/>
          </w:rPr>
          <w:fldChar w:fldCharType="end"/>
        </w:r>
      </w:p>
    </w:sdtContent>
  </w:sdt>
  <w:p w14:paraId="69132DD2" w14:textId="563872AE" w:rsidR="00503D70" w:rsidRPr="003C752A" w:rsidRDefault="00503D70" w:rsidP="00BF7C1E">
    <w:pPr>
      <w:pStyle w:val="Footer"/>
      <w:ind w:right="360"/>
      <w:rPr>
        <w:lang w:val="en-US"/>
      </w:rPr>
    </w:pPr>
    <w:r>
      <w:rPr>
        <w:noProof/>
        <w:lang w:val="en-US"/>
      </w:rPr>
      <mc:AlternateContent>
        <mc:Choice Requires="wpg">
          <w:drawing>
            <wp:anchor distT="0" distB="0" distL="114300" distR="114300" simplePos="0" relativeHeight="251661312" behindDoc="0" locked="0" layoutInCell="1" allowOverlap="1" wp14:anchorId="351588AF" wp14:editId="353891A7">
              <wp:simplePos x="0" y="0"/>
              <wp:positionH relativeFrom="page">
                <wp:posOffset>0</wp:posOffset>
              </wp:positionH>
              <wp:positionV relativeFrom="bottomMargin">
                <wp:posOffset>321572</wp:posOffset>
              </wp:positionV>
              <wp:extent cx="6835688" cy="274367"/>
              <wp:effectExtent l="0" t="0" r="3810" b="0"/>
              <wp:wrapNone/>
              <wp:docPr id="155" name="Gruppo 155"/>
              <wp:cNvGraphicFramePr/>
              <a:graphic xmlns:a="http://schemas.openxmlformats.org/drawingml/2006/main">
                <a:graphicData uri="http://schemas.microsoft.com/office/word/2010/wordprocessingGroup">
                  <wpg:wgp>
                    <wpg:cNvGrpSpPr/>
                    <wpg:grpSpPr>
                      <a:xfrm>
                        <a:off x="0" y="0"/>
                        <a:ext cx="6835688" cy="274367"/>
                        <a:chOff x="0" y="-47"/>
                        <a:chExt cx="6835688" cy="274367"/>
                      </a:xfrm>
                    </wpg:grpSpPr>
                    <wps:wsp>
                      <wps:cNvPr id="156" name="Rettangolo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Casella di testo 157"/>
                      <wps:cNvSpPr txBox="1"/>
                      <wps:spPr>
                        <a:xfrm>
                          <a:off x="899708" y="-47"/>
                          <a:ext cx="5935980" cy="2671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DCFED" w14:textId="6B1EDF07" w:rsidR="003C752A" w:rsidRPr="00AE0480" w:rsidRDefault="003C752A" w:rsidP="00BF7C1E">
                            <w:pPr>
                              <w:rPr>
                                <w:color w:val="808080" w:themeColor="background1" w:themeShade="80"/>
                                <w:lang w:val="en-US"/>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1588AF" id="Gruppo 155" o:spid="_x0000_s1026" style="position:absolute;margin-left:0;margin-top:25.3pt;width:538.25pt;height:21.6pt;z-index:251661312;mso-position-horizontal-relative:page;mso-position-vertical-relative:bottom-margin-area;mso-width-relative:margin;mso-height-relative:margin" coordorigin="" coordsize="6835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">
              <v:rect id="Rettangolo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" fillcolor="white [3212]" stroked="f" strokeweight="1pt">
                <v:fill opacity="0"/>
              </v:rect>
              <v:shapetype id="_x0000_t202" coordsize="21600,21600" o:spt="202" path="m,l,21600r21600,l21600,xe">
                <v:stroke joinstyle="miter"/>
                <v:path gradientshapeok="t" o:connecttype="rect"/>
              </v:shapetype>
              <v:shape id="Casella di testo 157" o:spid="_x0000_s1028" type="#_x0000_t202" style="position:absolute;left:8997;width:59359;height:2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" filled="f" stroked="f" strokeweight=".5pt">
                <v:textbox inset="0,,0">
                  <w:txbxContent>
                    <w:p w14:paraId="4C8DCFED" w14:textId="6B1EDF07" w:rsidR="003C752A" w:rsidRPr="00AE0480" w:rsidRDefault="003C752A" w:rsidP="00BF7C1E">
                      <w:pPr>
                        <w:rPr>
                          <w:color w:val="808080" w:themeColor="background1" w:themeShade="80"/>
                          <w:lang w:val="en-US"/>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F41B" w14:textId="77777777" w:rsidR="00936539" w:rsidRDefault="00936539" w:rsidP="00487480">
      <w:pPr>
        <w:spacing w:after="0" w:line="240" w:lineRule="auto"/>
      </w:pPr>
      <w:r>
        <w:separator/>
      </w:r>
    </w:p>
  </w:footnote>
  <w:footnote w:type="continuationSeparator" w:id="0">
    <w:p w14:paraId="090905ED" w14:textId="77777777" w:rsidR="00936539" w:rsidRDefault="00936539" w:rsidP="0048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315033"/>
      <w:docPartObj>
        <w:docPartGallery w:val="Watermarks"/>
        <w:docPartUnique/>
      </w:docPartObj>
    </w:sdtPr>
    <w:sdtEndPr/>
    <w:sdtContent>
      <w:p w14:paraId="2F7EC044" w14:textId="77777777" w:rsidR="00776108" w:rsidRDefault="00F96894" w:rsidP="00776108">
        <w:pPr>
          <w:pStyle w:val="Header"/>
          <w:tabs>
            <w:tab w:val="clear" w:pos="4819"/>
            <w:tab w:val="clear" w:pos="9638"/>
            <w:tab w:val="left" w:pos="1691"/>
          </w:tabs>
        </w:pPr>
        <w:r>
          <w:rPr>
            <w:noProof/>
            <w:lang w:val="en-US"/>
          </w:rPr>
          <w:drawing>
            <wp:anchor distT="0" distB="0" distL="114300" distR="114300" simplePos="0" relativeHeight="251665408" behindDoc="0" locked="0" layoutInCell="1" allowOverlap="1" wp14:anchorId="1CF6C88C" wp14:editId="42786133">
              <wp:simplePos x="0" y="0"/>
              <wp:positionH relativeFrom="column">
                <wp:posOffset>2545715</wp:posOffset>
              </wp:positionH>
              <wp:positionV relativeFrom="paragraph">
                <wp:posOffset>-100965</wp:posOffset>
              </wp:positionV>
              <wp:extent cx="1248410" cy="1073785"/>
              <wp:effectExtent l="0" t="0" r="0" b="571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1073785"/>
                      </a:xfrm>
                      <a:prstGeom prst="rect">
                        <a:avLst/>
                      </a:prstGeom>
                      <a:noFill/>
                    </pic:spPr>
                  </pic:pic>
                </a:graphicData>
              </a:graphic>
              <wp14:sizeRelH relativeFrom="page">
                <wp14:pctWidth>0</wp14:pctWidth>
              </wp14:sizeRelH>
              <wp14:sizeRelV relativeFrom="page">
                <wp14:pctHeight>0</wp14:pctHeight>
              </wp14:sizeRelV>
            </wp:anchor>
          </w:drawing>
        </w:r>
        <w:r w:rsidR="00520361">
          <w:rPr>
            <w:noProof/>
            <w:lang w:val="en-US"/>
          </w:rPr>
          <w:drawing>
            <wp:anchor distT="0" distB="0" distL="114300" distR="114300" simplePos="0" relativeHeight="251663360" behindDoc="1" locked="0" layoutInCell="1" allowOverlap="1" wp14:anchorId="1F35C02A" wp14:editId="6C19CE8B">
              <wp:simplePos x="0" y="0"/>
              <wp:positionH relativeFrom="page">
                <wp:align>left</wp:align>
              </wp:positionH>
              <wp:positionV relativeFrom="paragraph">
                <wp:posOffset>-556986</wp:posOffset>
              </wp:positionV>
              <wp:extent cx="7849870" cy="10142855"/>
              <wp:effectExtent l="0" t="0" r="0" b="0"/>
              <wp:wrapNone/>
              <wp:docPr id="11" name="Immagine 11" descr="C:\Users\Purple Division 3\AppData\Local\Microsoft\Windows\INetCache\Content.Word\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urple Division 3\AppData\Local\Microsoft\Windows\INetCache\Content.Word\Untitled-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9870" cy="1014285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2CA2B6B0" w14:textId="77777777" w:rsidR="00776108" w:rsidRDefault="00776108" w:rsidP="00520361">
    <w:pPr>
      <w:pStyle w:val="Header"/>
      <w:tabs>
        <w:tab w:val="clear" w:pos="4819"/>
        <w:tab w:val="clear" w:pos="9638"/>
        <w:tab w:val="left" w:pos="1691"/>
      </w:tabs>
      <w:jc w:val="center"/>
    </w:pPr>
  </w:p>
  <w:p w14:paraId="79474A70" w14:textId="77777777" w:rsidR="00776108" w:rsidRDefault="00776108" w:rsidP="00776108">
    <w:pPr>
      <w:pStyle w:val="Header"/>
      <w:tabs>
        <w:tab w:val="clear" w:pos="4819"/>
        <w:tab w:val="clear" w:pos="9638"/>
        <w:tab w:val="left" w:pos="1691"/>
      </w:tabs>
    </w:pPr>
  </w:p>
  <w:p w14:paraId="3EFF95FC" w14:textId="77777777" w:rsidR="00776108" w:rsidRDefault="00776108" w:rsidP="00776108">
    <w:pPr>
      <w:pStyle w:val="Header"/>
      <w:tabs>
        <w:tab w:val="clear" w:pos="4819"/>
        <w:tab w:val="clear" w:pos="9638"/>
        <w:tab w:val="left" w:pos="1691"/>
      </w:tabs>
    </w:pPr>
  </w:p>
  <w:p w14:paraId="6E29C294" w14:textId="77777777" w:rsidR="002D5061" w:rsidRDefault="00776108" w:rsidP="00776108">
    <w:pPr>
      <w:pStyle w:val="Header"/>
      <w:tabs>
        <w:tab w:val="clear" w:pos="4819"/>
        <w:tab w:val="clear" w:pos="9638"/>
        <w:tab w:val="left" w:pos="1691"/>
      </w:tabs>
    </w:pPr>
    <w:r>
      <w:tab/>
    </w:r>
  </w:p>
  <w:p w14:paraId="531AA665" w14:textId="0D06366E" w:rsidR="002D5061" w:rsidRDefault="002D5061">
    <w:pPr>
      <w:pStyle w:val="Header"/>
    </w:pPr>
  </w:p>
  <w:p w14:paraId="4262E364" w14:textId="77777777" w:rsidR="00F96894" w:rsidRDefault="00F96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56C93"/>
    <w:multiLevelType w:val="hybridMultilevel"/>
    <w:tmpl w:val="2F96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261E41"/>
    <w:multiLevelType w:val="hybridMultilevel"/>
    <w:tmpl w:val="CA24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92739D"/>
    <w:multiLevelType w:val="hybridMultilevel"/>
    <w:tmpl w:val="1CA6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480"/>
    <w:rsid w:val="000908A3"/>
    <w:rsid w:val="001248D8"/>
    <w:rsid w:val="0014510A"/>
    <w:rsid w:val="00167A73"/>
    <w:rsid w:val="002058CE"/>
    <w:rsid w:val="00217F71"/>
    <w:rsid w:val="0025518E"/>
    <w:rsid w:val="00255530"/>
    <w:rsid w:val="002B11F1"/>
    <w:rsid w:val="002C3B7D"/>
    <w:rsid w:val="002D2EF2"/>
    <w:rsid w:val="002D5061"/>
    <w:rsid w:val="003371D7"/>
    <w:rsid w:val="003757C3"/>
    <w:rsid w:val="00390812"/>
    <w:rsid w:val="003A34C6"/>
    <w:rsid w:val="003C752A"/>
    <w:rsid w:val="003E38B4"/>
    <w:rsid w:val="00404A3B"/>
    <w:rsid w:val="0045347B"/>
    <w:rsid w:val="0047324B"/>
    <w:rsid w:val="0048120F"/>
    <w:rsid w:val="00487480"/>
    <w:rsid w:val="00503D70"/>
    <w:rsid w:val="00506DDD"/>
    <w:rsid w:val="00520361"/>
    <w:rsid w:val="00537888"/>
    <w:rsid w:val="00583112"/>
    <w:rsid w:val="00596E0E"/>
    <w:rsid w:val="005E0E5E"/>
    <w:rsid w:val="00607DD7"/>
    <w:rsid w:val="0069102D"/>
    <w:rsid w:val="007263CA"/>
    <w:rsid w:val="0073219B"/>
    <w:rsid w:val="00776108"/>
    <w:rsid w:val="00797E7E"/>
    <w:rsid w:val="007D0BBE"/>
    <w:rsid w:val="00835508"/>
    <w:rsid w:val="00837FB2"/>
    <w:rsid w:val="00870FF2"/>
    <w:rsid w:val="0087784A"/>
    <w:rsid w:val="00897911"/>
    <w:rsid w:val="00907900"/>
    <w:rsid w:val="0092238E"/>
    <w:rsid w:val="0093397A"/>
    <w:rsid w:val="00936539"/>
    <w:rsid w:val="00973EA8"/>
    <w:rsid w:val="00993846"/>
    <w:rsid w:val="009C33D6"/>
    <w:rsid w:val="009F1522"/>
    <w:rsid w:val="00A40364"/>
    <w:rsid w:val="00A61647"/>
    <w:rsid w:val="00AE0480"/>
    <w:rsid w:val="00B24FB5"/>
    <w:rsid w:val="00B532DA"/>
    <w:rsid w:val="00B718E0"/>
    <w:rsid w:val="00BD2F14"/>
    <w:rsid w:val="00BF7C1E"/>
    <w:rsid w:val="00C05749"/>
    <w:rsid w:val="00C67E93"/>
    <w:rsid w:val="00CE1C6B"/>
    <w:rsid w:val="00CF16FB"/>
    <w:rsid w:val="00D50FCE"/>
    <w:rsid w:val="00D77B52"/>
    <w:rsid w:val="00DF1152"/>
    <w:rsid w:val="00E5415D"/>
    <w:rsid w:val="00E56E94"/>
    <w:rsid w:val="00E6718A"/>
    <w:rsid w:val="00E67BE7"/>
    <w:rsid w:val="00F254FF"/>
    <w:rsid w:val="00F3719A"/>
    <w:rsid w:val="00F47213"/>
    <w:rsid w:val="00F745D9"/>
    <w:rsid w:val="00F959B3"/>
    <w:rsid w:val="00F968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06040"/>
  <w15:chartTrackingRefBased/>
  <w15:docId w15:val="{F8E4A74D-FA77-4DF3-AC37-B5748E28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480"/>
    <w:pPr>
      <w:tabs>
        <w:tab w:val="center" w:pos="4819"/>
        <w:tab w:val="right" w:pos="9638"/>
      </w:tabs>
      <w:spacing w:after="0" w:line="240" w:lineRule="auto"/>
    </w:pPr>
  </w:style>
  <w:style w:type="character" w:customStyle="1" w:styleId="HeaderChar">
    <w:name w:val="Header Char"/>
    <w:basedOn w:val="DefaultParagraphFont"/>
    <w:link w:val="Header"/>
    <w:uiPriority w:val="99"/>
    <w:rsid w:val="00487480"/>
    <w:rPr>
      <w:lang w:val="es-419"/>
    </w:rPr>
  </w:style>
  <w:style w:type="paragraph" w:styleId="Footer">
    <w:name w:val="footer"/>
    <w:basedOn w:val="Normal"/>
    <w:link w:val="FooterChar"/>
    <w:uiPriority w:val="99"/>
    <w:unhideWhenUsed/>
    <w:rsid w:val="00487480"/>
    <w:pPr>
      <w:tabs>
        <w:tab w:val="center" w:pos="4819"/>
        <w:tab w:val="right" w:pos="9638"/>
      </w:tabs>
      <w:spacing w:after="0" w:line="240" w:lineRule="auto"/>
    </w:pPr>
  </w:style>
  <w:style w:type="character" w:customStyle="1" w:styleId="FooterChar">
    <w:name w:val="Footer Char"/>
    <w:basedOn w:val="DefaultParagraphFont"/>
    <w:link w:val="Footer"/>
    <w:uiPriority w:val="99"/>
    <w:rsid w:val="00487480"/>
    <w:rPr>
      <w:lang w:val="es-419"/>
    </w:rPr>
  </w:style>
  <w:style w:type="paragraph" w:styleId="BalloonText">
    <w:name w:val="Balloon Text"/>
    <w:basedOn w:val="Normal"/>
    <w:link w:val="BalloonTextChar"/>
    <w:uiPriority w:val="99"/>
    <w:semiHidden/>
    <w:unhideWhenUsed/>
    <w:rsid w:val="00732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9B"/>
    <w:rPr>
      <w:rFonts w:ascii="Segoe UI" w:hAnsi="Segoe UI" w:cs="Segoe UI"/>
      <w:sz w:val="18"/>
      <w:szCs w:val="18"/>
      <w:lang w:val="es-419"/>
    </w:rPr>
  </w:style>
  <w:style w:type="paragraph" w:styleId="ListParagraph">
    <w:name w:val="List Paragraph"/>
    <w:basedOn w:val="Normal"/>
    <w:uiPriority w:val="34"/>
    <w:qFormat/>
    <w:rsid w:val="00F96894"/>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F3719A"/>
    <w:rPr>
      <w:sz w:val="16"/>
      <w:szCs w:val="16"/>
    </w:rPr>
  </w:style>
  <w:style w:type="paragraph" w:styleId="CommentText">
    <w:name w:val="annotation text"/>
    <w:basedOn w:val="Normal"/>
    <w:link w:val="CommentTextChar"/>
    <w:uiPriority w:val="99"/>
    <w:semiHidden/>
    <w:unhideWhenUsed/>
    <w:rsid w:val="00F3719A"/>
    <w:pPr>
      <w:spacing w:line="240" w:lineRule="auto"/>
    </w:pPr>
    <w:rPr>
      <w:sz w:val="20"/>
      <w:szCs w:val="20"/>
    </w:rPr>
  </w:style>
  <w:style w:type="character" w:customStyle="1" w:styleId="CommentTextChar">
    <w:name w:val="Comment Text Char"/>
    <w:basedOn w:val="DefaultParagraphFont"/>
    <w:link w:val="CommentText"/>
    <w:uiPriority w:val="99"/>
    <w:semiHidden/>
    <w:rsid w:val="00F3719A"/>
    <w:rPr>
      <w:sz w:val="20"/>
      <w:szCs w:val="20"/>
      <w:lang w:val="es-419"/>
    </w:rPr>
  </w:style>
  <w:style w:type="paragraph" w:styleId="CommentSubject">
    <w:name w:val="annotation subject"/>
    <w:basedOn w:val="CommentText"/>
    <w:next w:val="CommentText"/>
    <w:link w:val="CommentSubjectChar"/>
    <w:uiPriority w:val="99"/>
    <w:semiHidden/>
    <w:unhideWhenUsed/>
    <w:rsid w:val="00F3719A"/>
    <w:rPr>
      <w:b/>
      <w:bCs/>
    </w:rPr>
  </w:style>
  <w:style w:type="character" w:customStyle="1" w:styleId="CommentSubjectChar">
    <w:name w:val="Comment Subject Char"/>
    <w:basedOn w:val="CommentTextChar"/>
    <w:link w:val="CommentSubject"/>
    <w:uiPriority w:val="99"/>
    <w:semiHidden/>
    <w:rsid w:val="00F3719A"/>
    <w:rPr>
      <w:b/>
      <w:bCs/>
      <w:sz w:val="20"/>
      <w:szCs w:val="20"/>
      <w:lang w:val="es-419"/>
    </w:rPr>
  </w:style>
  <w:style w:type="character" w:styleId="Hyperlink">
    <w:name w:val="Hyperlink"/>
    <w:basedOn w:val="DefaultParagraphFont"/>
    <w:uiPriority w:val="99"/>
    <w:unhideWhenUsed/>
    <w:rsid w:val="00837FB2"/>
    <w:rPr>
      <w:color w:val="0563C1" w:themeColor="hyperlink"/>
      <w:u w:val="single"/>
    </w:rPr>
  </w:style>
  <w:style w:type="character" w:customStyle="1" w:styleId="Menzionenonrisolta1">
    <w:name w:val="Menzione non risolta1"/>
    <w:basedOn w:val="DefaultParagraphFont"/>
    <w:uiPriority w:val="99"/>
    <w:semiHidden/>
    <w:unhideWhenUsed/>
    <w:rsid w:val="00837FB2"/>
    <w:rPr>
      <w:color w:val="605E5C"/>
      <w:shd w:val="clear" w:color="auto" w:fill="E1DFDD"/>
    </w:rPr>
  </w:style>
  <w:style w:type="character" w:styleId="PageNumber">
    <w:name w:val="page number"/>
    <w:basedOn w:val="DefaultParagraphFont"/>
    <w:uiPriority w:val="99"/>
    <w:semiHidden/>
    <w:unhideWhenUsed/>
    <w:rsid w:val="00BF7C1E"/>
  </w:style>
  <w:style w:type="character" w:styleId="UnresolvedMention">
    <w:name w:val="Unresolved Mention"/>
    <w:basedOn w:val="DefaultParagraphFont"/>
    <w:uiPriority w:val="99"/>
    <w:semiHidden/>
    <w:unhideWhenUsed/>
    <w:rsid w:val="007D0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globalsolarcounci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stainable-energy.e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278A2421F6294C95005FD253747335" ma:contentTypeVersion="13" ma:contentTypeDescription="Create a new document." ma:contentTypeScope="" ma:versionID="97ab0672a97c1f0d8e2b2cc938468f59">
  <xsd:schema xmlns:xsd="http://www.w3.org/2001/XMLSchema" xmlns:xs="http://www.w3.org/2001/XMLSchema" xmlns:p="http://schemas.microsoft.com/office/2006/metadata/properties" xmlns:ns3="03b52533-f8b8-4662-892d-543fe6dba163" xmlns:ns4="59467a20-5d1c-4d6e-b265-fc308a978b2f" targetNamespace="http://schemas.microsoft.com/office/2006/metadata/properties" ma:root="true" ma:fieldsID="50bc86e5f5addd07a3df9e31b5c5ae9d" ns3:_="" ns4:_="">
    <xsd:import namespace="03b52533-f8b8-4662-892d-543fe6dba163"/>
    <xsd:import namespace="59467a20-5d1c-4d6e-b265-fc308a978b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52533-f8b8-4662-892d-543fe6dba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467a20-5d1c-4d6e-b265-fc308a978b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C1154-9D40-4DA1-978E-4FC74D63FB7A}">
  <ds:schemaRefs>
    <ds:schemaRef ds:uri="http://schemas.microsoft.com/sharepoint/v3/contenttype/forms"/>
  </ds:schemaRefs>
</ds:datastoreItem>
</file>

<file path=customXml/itemProps2.xml><?xml version="1.0" encoding="utf-8"?>
<ds:datastoreItem xmlns:ds="http://schemas.openxmlformats.org/officeDocument/2006/customXml" ds:itemID="{70B7F266-9AE6-42C3-9732-680A15E8F8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61A83D-BA64-4F1C-A1EF-EF3282058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52533-f8b8-4662-892d-543fe6dba163"/>
    <ds:schemaRef ds:uri="59467a20-5d1c-4d6e-b265-fc308a978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A84A8-04C2-4A2A-9F72-846AF712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1318</Words>
  <Characters>7519</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Nobody</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Purple Division 3</dc:creator>
  <cp:keywords/>
  <dc:description/>
  <cp:lastModifiedBy>James Osborne</cp:lastModifiedBy>
  <cp:revision>12</cp:revision>
  <cp:lastPrinted>2021-06-09T15:09:00Z</cp:lastPrinted>
  <dcterms:created xsi:type="dcterms:W3CDTF">2021-09-01T07:41:00Z</dcterms:created>
  <dcterms:modified xsi:type="dcterms:W3CDTF">2021-09-14T16:09:00Z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0x010100F2278A2421F6294C95005FD253747335</vt:lpwstr>
  </property>
</Properties>
</file>